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030F45" w:rsidRPr="00D561F0" w14:paraId="20BCCDEE"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3E39D69F" w14:textId="77777777" w:rsidR="00030F45" w:rsidRPr="00D561F0" w:rsidRDefault="00030F45" w:rsidP="0013048D">
            <w:pPr>
              <w:spacing w:before="120" w:after="120" w:line="276" w:lineRule="auto"/>
              <w:rPr>
                <w:rFonts w:asciiTheme="minorHAnsi" w:hAnsiTheme="minorHAnsi" w:cstheme="minorHAnsi"/>
                <w:sz w:val="32"/>
                <w:szCs w:val="16"/>
                <w:lang w:val="mt-MT"/>
              </w:rPr>
            </w:pPr>
            <w:r w:rsidRPr="00D561F0">
              <w:rPr>
                <w:rFonts w:asciiTheme="minorHAnsi" w:hAnsiTheme="minorHAnsi" w:cstheme="minorHAnsi"/>
                <w:sz w:val="32"/>
                <w:szCs w:val="16"/>
              </w:rPr>
              <w:t xml:space="preserve">Personal Data Protection Information and Consent to </w:t>
            </w:r>
            <w:r w:rsidR="00D561F0" w:rsidRPr="00D561F0">
              <w:rPr>
                <w:rFonts w:asciiTheme="minorHAnsi" w:hAnsiTheme="minorHAnsi" w:cstheme="minorHAnsi"/>
                <w:sz w:val="32"/>
                <w:szCs w:val="16"/>
              </w:rPr>
              <w:t>P</w:t>
            </w:r>
            <w:r w:rsidRPr="00D561F0">
              <w:rPr>
                <w:rFonts w:asciiTheme="minorHAnsi" w:hAnsiTheme="minorHAnsi" w:cstheme="minorHAnsi"/>
                <w:sz w:val="32"/>
                <w:szCs w:val="16"/>
              </w:rPr>
              <w:t xml:space="preserve">rocess </w:t>
            </w:r>
            <w:r w:rsidR="00D561F0" w:rsidRPr="00D561F0">
              <w:rPr>
                <w:rFonts w:asciiTheme="minorHAnsi" w:hAnsiTheme="minorHAnsi" w:cstheme="minorHAnsi"/>
                <w:sz w:val="32"/>
                <w:szCs w:val="16"/>
              </w:rPr>
              <w:t>D</w:t>
            </w:r>
            <w:r w:rsidRPr="00D561F0">
              <w:rPr>
                <w:rFonts w:asciiTheme="minorHAnsi" w:hAnsiTheme="minorHAnsi" w:cstheme="minorHAnsi"/>
                <w:sz w:val="32"/>
                <w:szCs w:val="16"/>
              </w:rPr>
              <w:t>ata</w:t>
            </w:r>
          </w:p>
        </w:tc>
        <w:tc>
          <w:tcPr>
            <w:tcW w:w="4788" w:type="dxa"/>
            <w:tcBorders>
              <w:bottom w:val="none" w:sz="0" w:space="0" w:color="auto"/>
            </w:tcBorders>
            <w:shd w:val="clear" w:color="auto" w:fill="BFBFBF" w:themeFill="background1" w:themeFillShade="BF"/>
          </w:tcPr>
          <w:p w14:paraId="4BEB6635" w14:textId="77777777" w:rsidR="00030F45" w:rsidRPr="00D561F0" w:rsidRDefault="00030F45"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32"/>
                <w:szCs w:val="16"/>
                <w:lang w:val="mt-MT"/>
              </w:rPr>
            </w:pPr>
            <w:r w:rsidRPr="00D561F0">
              <w:rPr>
                <w:rFonts w:asciiTheme="minorHAnsi" w:hAnsiTheme="minorHAnsi" w:cstheme="minorHAnsi"/>
                <w:sz w:val="32"/>
                <w:szCs w:val="16"/>
                <w:lang w:val="mt-MT"/>
              </w:rPr>
              <w:t xml:space="preserve">Informazjoni dwar il-Protezzjoni tad-Data Personali u kunsens </w:t>
            </w:r>
            <w:r w:rsidR="00D561F0" w:rsidRPr="00D561F0">
              <w:rPr>
                <w:rFonts w:asciiTheme="minorHAnsi" w:hAnsiTheme="minorHAnsi" w:cstheme="minorHAnsi"/>
                <w:sz w:val="32"/>
                <w:szCs w:val="16"/>
                <w:lang w:val="mt-MT"/>
              </w:rPr>
              <w:t>Għ</w:t>
            </w:r>
            <w:r w:rsidRPr="00D561F0">
              <w:rPr>
                <w:rFonts w:asciiTheme="minorHAnsi" w:hAnsiTheme="minorHAnsi" w:cstheme="minorHAnsi"/>
                <w:sz w:val="32"/>
                <w:szCs w:val="16"/>
                <w:lang w:val="mt-MT"/>
              </w:rPr>
              <w:t xml:space="preserve">al- </w:t>
            </w:r>
            <w:r w:rsidR="00D561F0" w:rsidRPr="00D561F0">
              <w:rPr>
                <w:rFonts w:asciiTheme="minorHAnsi" w:hAnsiTheme="minorHAnsi" w:cstheme="minorHAnsi"/>
                <w:sz w:val="32"/>
                <w:szCs w:val="16"/>
                <w:lang w:val="mt-MT"/>
              </w:rPr>
              <w:t>I</w:t>
            </w:r>
            <w:r w:rsidRPr="00D561F0">
              <w:rPr>
                <w:rFonts w:asciiTheme="minorHAnsi" w:hAnsiTheme="minorHAnsi" w:cstheme="minorHAnsi"/>
                <w:sz w:val="32"/>
                <w:szCs w:val="16"/>
                <w:lang w:val="mt-MT"/>
              </w:rPr>
              <w:t>pproċessar tad-</w:t>
            </w:r>
            <w:r w:rsidR="00D561F0" w:rsidRPr="00D561F0">
              <w:rPr>
                <w:rFonts w:asciiTheme="minorHAnsi" w:hAnsiTheme="minorHAnsi" w:cstheme="minorHAnsi"/>
                <w:sz w:val="32"/>
                <w:szCs w:val="16"/>
                <w:lang w:val="mt-MT"/>
              </w:rPr>
              <w:t>D</w:t>
            </w:r>
            <w:r w:rsidRPr="00D561F0">
              <w:rPr>
                <w:rFonts w:asciiTheme="minorHAnsi" w:hAnsiTheme="minorHAnsi" w:cstheme="minorHAnsi"/>
                <w:sz w:val="32"/>
                <w:szCs w:val="16"/>
                <w:lang w:val="mt-MT"/>
              </w:rPr>
              <w:t>ata</w:t>
            </w:r>
          </w:p>
        </w:tc>
      </w:tr>
      <w:tr w:rsidR="00C1390E" w:rsidRPr="00D561F0" w14:paraId="150BE494"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634F2AA" w14:textId="77777777" w:rsidR="00C1390E" w:rsidRPr="00D561F0" w:rsidRDefault="00C1390E" w:rsidP="0013048D">
            <w:pPr>
              <w:spacing w:before="120" w:after="120" w:line="276" w:lineRule="auto"/>
              <w:rPr>
                <w:rFonts w:asciiTheme="minorHAnsi" w:hAnsiTheme="minorHAnsi" w:cstheme="minorHAnsi"/>
                <w:b w:val="0"/>
                <w:sz w:val="20"/>
                <w:szCs w:val="16"/>
              </w:rPr>
            </w:pPr>
          </w:p>
          <w:p w14:paraId="384E1702" w14:textId="77777777" w:rsidR="00C1390E" w:rsidRPr="00D561F0" w:rsidRDefault="00C1390E" w:rsidP="0013048D">
            <w:pPr>
              <w:spacing w:before="120" w:after="120" w:line="276" w:lineRule="auto"/>
              <w:rPr>
                <w:rFonts w:asciiTheme="minorHAnsi" w:hAnsiTheme="minorHAnsi" w:cstheme="minorHAnsi"/>
                <w:b w:val="0"/>
                <w:sz w:val="20"/>
                <w:szCs w:val="16"/>
                <w:lang w:val="mt-MT" w:eastAsia="en-US"/>
              </w:rPr>
            </w:pPr>
            <w:r w:rsidRPr="00D561F0">
              <w:rPr>
                <w:rFonts w:asciiTheme="minorHAnsi" w:hAnsiTheme="minorHAnsi" w:cstheme="minorHAnsi"/>
                <w:b w:val="0"/>
                <w:sz w:val="20"/>
                <w:szCs w:val="16"/>
                <w:u w:val="single"/>
                <w:lang w:eastAsia="en-US"/>
              </w:rPr>
              <w:t>Contact email address of the Data Protection Officer:</w:t>
            </w:r>
            <w:r w:rsidRPr="00D561F0">
              <w:rPr>
                <w:rFonts w:asciiTheme="minorHAnsi" w:hAnsiTheme="minorHAnsi" w:cstheme="minorHAnsi"/>
                <w:b w:val="0"/>
                <w:sz w:val="20"/>
                <w:szCs w:val="16"/>
                <w:lang w:eastAsia="en-US"/>
              </w:rPr>
              <w:t xml:space="preserve"> </w:t>
            </w:r>
            <w:hyperlink r:id="rId8" w:history="1">
              <w:r w:rsidRPr="00D561F0">
                <w:rPr>
                  <w:rStyle w:val="Hyperlink"/>
                  <w:rFonts w:asciiTheme="minorHAnsi" w:eastAsiaTheme="majorEastAsia" w:hAnsiTheme="minorHAnsi" w:cstheme="minorHAnsi"/>
                  <w:b w:val="0"/>
                  <w:color w:val="auto"/>
                  <w:sz w:val="20"/>
                  <w:szCs w:val="16"/>
                  <w:lang w:eastAsia="en-US"/>
                </w:rPr>
                <w:t>dpo@maltaenterprise.com</w:t>
              </w:r>
            </w:hyperlink>
          </w:p>
          <w:p w14:paraId="26D58ADC" w14:textId="77777777" w:rsidR="00C1390E" w:rsidRPr="00D561F0" w:rsidRDefault="00C1390E" w:rsidP="0013048D">
            <w:pPr>
              <w:spacing w:before="120" w:after="120" w:line="276" w:lineRule="auto"/>
              <w:rPr>
                <w:rFonts w:asciiTheme="minorHAnsi" w:hAnsiTheme="minorHAnsi" w:cstheme="minorHAnsi"/>
                <w:b w:val="0"/>
                <w:sz w:val="20"/>
                <w:szCs w:val="16"/>
              </w:rPr>
            </w:pPr>
          </w:p>
        </w:tc>
        <w:tc>
          <w:tcPr>
            <w:tcW w:w="4788" w:type="dxa"/>
          </w:tcPr>
          <w:p w14:paraId="693CD94F"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u w:val="single"/>
                <w:lang w:eastAsia="en-US"/>
              </w:rPr>
            </w:pPr>
          </w:p>
          <w:p w14:paraId="5E699F2A"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lang w:val="mt-MT"/>
              </w:rPr>
            </w:pPr>
            <w:r w:rsidRPr="00D561F0">
              <w:rPr>
                <w:rFonts w:asciiTheme="minorHAnsi" w:hAnsiTheme="minorHAnsi" w:cstheme="minorHAnsi"/>
                <w:sz w:val="20"/>
                <w:szCs w:val="16"/>
                <w:u w:val="single"/>
                <w:lang w:eastAsia="en-US"/>
              </w:rPr>
              <w:t>Indirizz elettroniku tal-uffiċċjal tal-protezzjoni tad-d</w:t>
            </w:r>
            <w:r w:rsidRPr="00D561F0">
              <w:rPr>
                <w:rFonts w:asciiTheme="minorHAnsi" w:hAnsiTheme="minorHAnsi" w:cstheme="minorHAnsi"/>
                <w:sz w:val="20"/>
                <w:szCs w:val="16"/>
                <w:u w:val="single"/>
                <w:lang w:val="mt-MT" w:eastAsia="en-US"/>
              </w:rPr>
              <w:t>a</w:t>
            </w:r>
            <w:r w:rsidRPr="00D561F0">
              <w:rPr>
                <w:rFonts w:asciiTheme="minorHAnsi" w:hAnsiTheme="minorHAnsi" w:cstheme="minorHAnsi"/>
                <w:sz w:val="20"/>
                <w:szCs w:val="16"/>
                <w:u w:val="single"/>
                <w:lang w:eastAsia="en-US"/>
              </w:rPr>
              <w:t>ta:</w:t>
            </w:r>
            <w:r w:rsidRPr="00D561F0">
              <w:rPr>
                <w:rFonts w:asciiTheme="minorHAnsi" w:hAnsiTheme="minorHAnsi" w:cstheme="minorHAnsi"/>
                <w:sz w:val="20"/>
                <w:szCs w:val="16"/>
                <w:lang w:val="mt-MT" w:eastAsia="en-US"/>
              </w:rPr>
              <w:t xml:space="preserve"> </w:t>
            </w:r>
            <w:hyperlink r:id="rId9" w:history="1">
              <w:r w:rsidRPr="00D561F0">
                <w:rPr>
                  <w:rStyle w:val="Hyperlink"/>
                  <w:rFonts w:asciiTheme="minorHAnsi" w:eastAsiaTheme="majorEastAsia" w:hAnsiTheme="minorHAnsi" w:cstheme="minorHAnsi"/>
                  <w:color w:val="auto"/>
                  <w:sz w:val="20"/>
                  <w:szCs w:val="16"/>
                  <w:lang w:eastAsia="en-US"/>
                </w:rPr>
                <w:t>dpo@maltaenterprise.com</w:t>
              </w:r>
            </w:hyperlink>
          </w:p>
        </w:tc>
      </w:tr>
      <w:tr w:rsidR="00D561F0" w:rsidRPr="00D561F0" w14:paraId="6A54928E"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44CBED6" w14:textId="77777777" w:rsidR="00D561F0" w:rsidRPr="00D561F0" w:rsidRDefault="0096427F" w:rsidP="0096427F">
            <w:pPr>
              <w:spacing w:before="120" w:after="120" w:line="276" w:lineRule="auto"/>
              <w:rPr>
                <w:rFonts w:asciiTheme="minorHAnsi" w:hAnsiTheme="minorHAnsi" w:cstheme="minorHAnsi"/>
                <w:b w:val="0"/>
                <w:sz w:val="20"/>
                <w:szCs w:val="16"/>
              </w:rPr>
            </w:pPr>
            <w:r>
              <w:rPr>
                <w:rFonts w:asciiTheme="minorHAnsi" w:hAnsiTheme="minorHAnsi" w:cstheme="minorHAnsi"/>
                <w:b w:val="0"/>
                <w:sz w:val="20"/>
                <w:szCs w:val="16"/>
              </w:rPr>
              <w:t>Please read this document carefully and fill in any required data.  When complete print the document initialise each page and sign the last page.  A scanned version of the signed document should consequently be uploaded to the appropriate section in the ‘Client Portal’.</w:t>
            </w:r>
          </w:p>
        </w:tc>
        <w:tc>
          <w:tcPr>
            <w:tcW w:w="4788" w:type="dxa"/>
          </w:tcPr>
          <w:p w14:paraId="0F41CCA5" w14:textId="77777777" w:rsidR="00D561F0" w:rsidRPr="00D561F0" w:rsidRDefault="005E01CF"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u w:val="single"/>
                <w:lang w:eastAsia="en-US"/>
              </w:rPr>
            </w:pPr>
            <w:r w:rsidRPr="005E01CF">
              <w:rPr>
                <w:rFonts w:asciiTheme="minorHAnsi" w:hAnsiTheme="minorHAnsi" w:cstheme="minorHAnsi"/>
                <w:bCs/>
                <w:sz w:val="20"/>
                <w:szCs w:val="16"/>
              </w:rPr>
              <w:t>Jekk jogħġbok aqra sew dan id-dokument u imla l-informazzjoni meħtieġa. Meta tlesti, stampa d-dokument, inizjalizzakull paġna u ffirma l-aħħar faċċata. Verżjoni skenjata tad-dokument iffirmat għandha imbagħad tittella' fis-sezzjoni xierqa fil- "Portal tal-Klijent".</w:t>
            </w:r>
          </w:p>
        </w:tc>
      </w:tr>
      <w:tr w:rsidR="00C1390E" w:rsidRPr="00D561F0" w14:paraId="4EBEBB6D" w14:textId="77777777" w:rsidTr="0013048D">
        <w:tc>
          <w:tcPr>
            <w:cnfStyle w:val="001000000000" w:firstRow="0" w:lastRow="0" w:firstColumn="1" w:lastColumn="0" w:oddVBand="0" w:evenVBand="0" w:oddHBand="0" w:evenHBand="0" w:firstRowFirstColumn="0" w:firstRowLastColumn="0" w:lastRowFirstColumn="0" w:lastRowLastColumn="0"/>
            <w:tcW w:w="4788" w:type="dxa"/>
            <w:shd w:val="clear" w:color="auto" w:fill="BFBFBF" w:themeFill="background1" w:themeFillShade="BF"/>
          </w:tcPr>
          <w:p w14:paraId="49874FC4" w14:textId="77777777" w:rsidR="00713569" w:rsidRPr="0013048D" w:rsidRDefault="00C1390E"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The legal basis and purpose of processing:</w:t>
            </w:r>
          </w:p>
        </w:tc>
        <w:tc>
          <w:tcPr>
            <w:tcW w:w="4788" w:type="dxa"/>
            <w:shd w:val="clear" w:color="auto" w:fill="BFBFBF" w:themeFill="background1" w:themeFillShade="BF"/>
          </w:tcPr>
          <w:p w14:paraId="670BE78B" w14:textId="77777777" w:rsidR="00C1390E" w:rsidRPr="00D561F0"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lang w:val="mt-MT"/>
              </w:rPr>
            </w:pPr>
            <w:r w:rsidRPr="00D561F0">
              <w:rPr>
                <w:rFonts w:asciiTheme="minorHAnsi" w:hAnsiTheme="minorHAnsi" w:cstheme="minorHAnsi"/>
                <w:b/>
                <w:sz w:val="22"/>
                <w:szCs w:val="16"/>
                <w:u w:val="single"/>
                <w:lang w:val="mt-MT" w:eastAsia="en-US"/>
              </w:rPr>
              <w:t>Bażi legali u għan tal-ipproċessar:</w:t>
            </w:r>
          </w:p>
        </w:tc>
      </w:tr>
      <w:tr w:rsidR="00C1390E" w:rsidRPr="00D561F0" w14:paraId="0E35F68B"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06292F13" w14:textId="77777777" w:rsidR="00C1390E" w:rsidRPr="00D561F0" w:rsidRDefault="00C1390E" w:rsidP="0013048D">
            <w:pPr>
              <w:spacing w:before="120" w:after="120" w:line="276" w:lineRule="auto"/>
              <w:rPr>
                <w:rFonts w:asciiTheme="minorHAnsi" w:hAnsiTheme="minorHAnsi" w:cstheme="minorHAnsi"/>
                <w:b w:val="0"/>
                <w:sz w:val="20"/>
                <w:szCs w:val="16"/>
                <w:lang w:val="mt-MT" w:eastAsia="en-US"/>
              </w:rPr>
            </w:pPr>
            <w:r w:rsidRPr="00D561F0">
              <w:rPr>
                <w:rFonts w:asciiTheme="minorHAnsi" w:hAnsiTheme="minorHAnsi" w:cstheme="minorHAnsi"/>
                <w:b w:val="0"/>
                <w:sz w:val="20"/>
                <w:szCs w:val="16"/>
                <w:lang w:eastAsia="en-US"/>
              </w:rPr>
              <w:t>The personal data collected by Malta Enterprise (hereinafter ‘the Corporation) via this written application for aid inclusive of related annexes as submitted to the Corporation  via its Client Portal (hereinafter ‘the Application’) and its subsequent processing by the Corporation to evaluate data subject’s request for aid under the Scheme</w:t>
            </w:r>
            <w:r w:rsidR="00EE392F">
              <w:rPr>
                <w:rFonts w:asciiTheme="minorHAnsi" w:hAnsiTheme="minorHAnsi" w:cstheme="minorHAnsi"/>
                <w:b w:val="0"/>
                <w:sz w:val="20"/>
                <w:szCs w:val="16"/>
                <w:lang w:eastAsia="en-US"/>
              </w:rPr>
              <w:t>,</w:t>
            </w:r>
            <w:r w:rsidRPr="00D561F0">
              <w:rPr>
                <w:rFonts w:asciiTheme="minorHAnsi" w:hAnsiTheme="minorHAnsi" w:cstheme="minorHAnsi"/>
                <w:b w:val="0"/>
                <w:sz w:val="20"/>
                <w:szCs w:val="16"/>
                <w:lang w:eastAsia="en-US"/>
              </w:rPr>
              <w:t xml:space="preserve"> is in line with:</w:t>
            </w:r>
          </w:p>
        </w:tc>
        <w:tc>
          <w:tcPr>
            <w:tcW w:w="4788" w:type="dxa"/>
          </w:tcPr>
          <w:p w14:paraId="74FFA3A5" w14:textId="77777777" w:rsidR="00B9279D" w:rsidRPr="0013048D" w:rsidRDefault="00C1390E"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lang w:val="mt-MT" w:eastAsia="en-US"/>
              </w:rPr>
            </w:pPr>
            <w:r w:rsidRPr="00D561F0">
              <w:rPr>
                <w:rFonts w:asciiTheme="minorHAnsi" w:hAnsiTheme="minorHAnsi" w:cstheme="minorHAnsi"/>
                <w:sz w:val="20"/>
                <w:szCs w:val="16"/>
                <w:lang w:val="mt-MT" w:eastAsia="en-US"/>
              </w:rPr>
              <w:t>L-informazzjoni personali miġbura mil-Malta Enterprise (minn hawn il-quddiem imsemmija bħala il-Korporazzjoni), peremezz ta’ din l-applikazzjoni għall-għajnuna</w:t>
            </w:r>
            <w:r w:rsidRPr="00D561F0">
              <w:rPr>
                <w:rFonts w:asciiTheme="minorHAnsi" w:hAnsiTheme="minorHAnsi" w:cstheme="minorHAnsi"/>
                <w:sz w:val="20"/>
                <w:szCs w:val="16"/>
                <w:lang w:eastAsia="en-US"/>
              </w:rPr>
              <w:t xml:space="preserve"> inkluzi dokumenti relatati mibghuta lill-</w:t>
            </w:r>
            <w:r w:rsidRPr="00D561F0">
              <w:rPr>
                <w:rFonts w:asciiTheme="minorHAnsi" w:hAnsiTheme="minorHAnsi" w:cstheme="minorHAnsi"/>
                <w:sz w:val="20"/>
                <w:szCs w:val="16"/>
                <w:lang w:val="mt-MT" w:eastAsia="en-US"/>
              </w:rPr>
              <w:t xml:space="preserve">Korporazzjoni permezz tal-Client Portal amministrat minn l-istess Korporazzjoni (minn hawn il-quddiem imsemmija bhala l-Applikazzjoni), u kull proċessar ieħor mill-Korporazzjoni marbut magħha, biex tiġi evalwata t-talba għall-għajnuna mis-suġġett tad-data taħt din l-iskema, huwa konformi ma’: </w:t>
            </w:r>
          </w:p>
        </w:tc>
      </w:tr>
      <w:tr w:rsidR="00C1390E" w:rsidRPr="00D561F0" w14:paraId="1ADBD1D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73FE0E0" w14:textId="77777777" w:rsidR="00C1390E" w:rsidRPr="00D561F0" w:rsidRDefault="00C1390E"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 </w:t>
            </w:r>
            <w:r w:rsidRPr="00D561F0">
              <w:rPr>
                <w:rFonts w:asciiTheme="minorHAnsi" w:hAnsiTheme="minorHAnsi" w:cstheme="minorHAnsi"/>
                <w:b w:val="0"/>
                <w:sz w:val="20"/>
                <w:szCs w:val="16"/>
              </w:rPr>
              <w:tab/>
              <w:t>The Scheme Incentive Guidelines;</w:t>
            </w:r>
          </w:p>
        </w:tc>
        <w:tc>
          <w:tcPr>
            <w:tcW w:w="4788" w:type="dxa"/>
          </w:tcPr>
          <w:p w14:paraId="78A2DBEB"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Il-Linji Gwida tal-Inċentiv</w:t>
            </w:r>
          </w:p>
        </w:tc>
      </w:tr>
      <w:tr w:rsidR="00C1390E" w:rsidRPr="00D561F0" w14:paraId="7BC15CC6"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E0CF3BF" w14:textId="13AABD8B"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 </w:t>
            </w:r>
            <w:r w:rsidRPr="00D561F0">
              <w:rPr>
                <w:rFonts w:asciiTheme="minorHAnsi" w:hAnsiTheme="minorHAnsi" w:cstheme="minorHAnsi"/>
                <w:b w:val="0"/>
                <w:sz w:val="20"/>
                <w:szCs w:val="16"/>
              </w:rPr>
              <w:tab/>
              <w:t xml:space="preserve"> </w:t>
            </w:r>
            <w:r w:rsidR="00C1390E" w:rsidRPr="00D561F0">
              <w:rPr>
                <w:rFonts w:asciiTheme="minorHAnsi" w:hAnsiTheme="minorHAnsi" w:cstheme="minorHAnsi"/>
                <w:b w:val="0"/>
                <w:sz w:val="20"/>
                <w:szCs w:val="16"/>
              </w:rPr>
              <w:t>Article 28 of the Malta Enterprise Act;</w:t>
            </w:r>
          </w:p>
        </w:tc>
        <w:tc>
          <w:tcPr>
            <w:tcW w:w="4788" w:type="dxa"/>
          </w:tcPr>
          <w:p w14:paraId="51EFE8C3"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Ii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Artiklu 28 tal-Att tal-Liġi tal-Malta Enterprise</w:t>
            </w:r>
          </w:p>
        </w:tc>
      </w:tr>
      <w:tr w:rsidR="00C1390E" w:rsidRPr="00D561F0" w14:paraId="078FBADF"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4111343" w14:textId="71CAF495"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iii </w:t>
            </w:r>
            <w:r w:rsidRPr="00D561F0">
              <w:rPr>
                <w:rFonts w:asciiTheme="minorHAnsi" w:hAnsiTheme="minorHAnsi" w:cstheme="minorHAnsi"/>
                <w:b w:val="0"/>
                <w:sz w:val="20"/>
                <w:szCs w:val="16"/>
              </w:rPr>
              <w:tab/>
            </w:r>
            <w:r w:rsidR="00F31688">
              <w:rPr>
                <w:rFonts w:asciiTheme="minorHAnsi" w:hAnsiTheme="minorHAnsi" w:cstheme="minorHAnsi"/>
                <w:b w:val="0"/>
                <w:sz w:val="20"/>
                <w:szCs w:val="16"/>
              </w:rPr>
              <w:t xml:space="preserve">The applicable Commission Regulation: </w:t>
            </w:r>
            <w:r w:rsidR="00C1390E" w:rsidRPr="00D561F0">
              <w:rPr>
                <w:rFonts w:asciiTheme="minorHAnsi" w:hAnsiTheme="minorHAnsi" w:cstheme="minorHAnsi"/>
                <w:b w:val="0"/>
                <w:sz w:val="20"/>
                <w:szCs w:val="16"/>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w:t>
            </w:r>
            <w:r w:rsidR="00C1390E" w:rsidRPr="00D561F0">
              <w:rPr>
                <w:rFonts w:asciiTheme="minorHAnsi" w:hAnsiTheme="minorHAnsi" w:cstheme="minorHAnsi"/>
                <w:b w:val="0"/>
                <w:sz w:val="20"/>
                <w:szCs w:val="16"/>
              </w:rPr>
              <w:lastRenderedPageBreak/>
              <w:t>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F31688">
              <w:rPr>
                <w:rFonts w:asciiTheme="minorHAnsi" w:hAnsiTheme="minorHAnsi" w:cstheme="minorHAnsi"/>
                <w:b w:val="0"/>
                <w:sz w:val="20"/>
                <w:szCs w:val="16"/>
              </w:rPr>
              <w:t xml:space="preserve"> 2014</w:t>
            </w:r>
            <w:r w:rsidR="00C1390E" w:rsidRPr="00D561F0">
              <w:rPr>
                <w:rFonts w:asciiTheme="minorHAnsi" w:hAnsiTheme="minorHAnsi" w:cstheme="minorHAnsi"/>
                <w:b w:val="0"/>
                <w:sz w:val="20"/>
                <w:szCs w:val="16"/>
              </w:rPr>
              <w:t>);</w:t>
            </w:r>
            <w:r w:rsidR="009A59BC">
              <w:rPr>
                <w:rFonts w:asciiTheme="minorHAnsi" w:hAnsiTheme="minorHAnsi" w:cstheme="minorHAnsi"/>
                <w:b w:val="0"/>
                <w:sz w:val="20"/>
                <w:szCs w:val="16"/>
              </w:rPr>
              <w:t xml:space="preserve"> or </w:t>
            </w:r>
            <w:r w:rsidR="009A59BC" w:rsidRPr="00063D62">
              <w:rPr>
                <w:rFonts w:asciiTheme="majorHAnsi" w:hAnsiTheme="majorHAnsi" w:cstheme="majorHAnsi"/>
                <w:b w:val="0"/>
                <w:color w:val="000000"/>
                <w:sz w:val="20"/>
              </w:rPr>
              <w:t>Commission Regulation (EC) No 800/2008 of 6 August 2008 declaring certain categories of aid compatible with the common market in application of Articles 87 and 88 of the Treaty (General block exemption Regulation</w:t>
            </w:r>
            <w:r w:rsidR="009A59BC">
              <w:rPr>
                <w:rFonts w:asciiTheme="majorHAnsi" w:hAnsiTheme="majorHAnsi" w:cstheme="majorHAnsi"/>
                <w:b w:val="0"/>
                <w:color w:val="000000"/>
                <w:sz w:val="20"/>
              </w:rPr>
              <w:t xml:space="preserve"> 2008),</w:t>
            </w:r>
            <w:r w:rsidR="00C1390E" w:rsidRPr="00D561F0">
              <w:rPr>
                <w:rFonts w:asciiTheme="minorHAnsi" w:hAnsiTheme="minorHAnsi" w:cstheme="minorHAnsi"/>
                <w:b w:val="0"/>
                <w:sz w:val="20"/>
                <w:szCs w:val="16"/>
              </w:rPr>
              <w:t xml:space="preserve"> or C</w:t>
            </w:r>
            <w:r w:rsidR="00F31688">
              <w:rPr>
                <w:rFonts w:asciiTheme="minorHAnsi" w:hAnsiTheme="minorHAnsi" w:cstheme="minorHAnsi"/>
                <w:b w:val="0"/>
                <w:sz w:val="20"/>
                <w:szCs w:val="16"/>
              </w:rPr>
              <w:t xml:space="preserve">ommission Regulation </w:t>
            </w:r>
            <w:r w:rsidR="00C1390E" w:rsidRPr="00D561F0">
              <w:rPr>
                <w:rFonts w:asciiTheme="minorHAnsi" w:hAnsiTheme="minorHAnsi" w:cstheme="minorHAnsi"/>
                <w:b w:val="0"/>
                <w:sz w:val="20"/>
                <w:szCs w:val="16"/>
              </w:rPr>
              <w:t>(EU) No 1407/2013 of 18 December 2013 on the application of Articles 107 and 108 of the Treaty on the Functioning of the European Union to de minimis aid (de minimis Regulation);</w:t>
            </w:r>
          </w:p>
          <w:p w14:paraId="5E1CCA94" w14:textId="77777777" w:rsidR="00C1390E" w:rsidRPr="00D561F0" w:rsidRDefault="00C1390E" w:rsidP="0013048D">
            <w:pPr>
              <w:spacing w:before="120" w:after="120" w:line="276" w:lineRule="auto"/>
              <w:ind w:left="458" w:hanging="458"/>
              <w:rPr>
                <w:rFonts w:asciiTheme="minorHAnsi" w:hAnsiTheme="minorHAnsi" w:cstheme="minorHAnsi"/>
                <w:b w:val="0"/>
                <w:sz w:val="20"/>
                <w:szCs w:val="16"/>
              </w:rPr>
            </w:pPr>
          </w:p>
        </w:tc>
        <w:tc>
          <w:tcPr>
            <w:tcW w:w="4788" w:type="dxa"/>
          </w:tcPr>
          <w:p w14:paraId="1194766C" w14:textId="1215F975" w:rsidR="00C1390E" w:rsidRPr="0013048D" w:rsidRDefault="00713569" w:rsidP="009A59B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D561F0">
              <w:rPr>
                <w:rFonts w:asciiTheme="minorHAnsi" w:hAnsiTheme="minorHAnsi" w:cstheme="minorHAnsi"/>
                <w:bCs/>
                <w:sz w:val="20"/>
                <w:szCs w:val="16"/>
              </w:rPr>
              <w:lastRenderedPageBreak/>
              <w:t xml:space="preserve">iii </w:t>
            </w:r>
            <w:r w:rsidRPr="0013048D">
              <w:rPr>
                <w:rFonts w:asciiTheme="minorHAnsi" w:hAnsiTheme="minorHAnsi" w:cstheme="minorHAnsi"/>
                <w:bCs/>
                <w:sz w:val="20"/>
                <w:szCs w:val="16"/>
              </w:rPr>
              <w:tab/>
            </w:r>
            <w:r w:rsidR="009A59BC">
              <w:rPr>
                <w:rFonts w:asciiTheme="minorHAnsi" w:hAnsiTheme="minorHAnsi" w:cstheme="minorHAnsi"/>
                <w:bCs/>
                <w:sz w:val="20"/>
                <w:szCs w:val="16"/>
              </w:rPr>
              <w:t>Ir-Regolament applikabbli tal-Kummissjoni:</w:t>
            </w:r>
            <w:r w:rsidR="009A59BC">
              <w:rPr>
                <w:rFonts w:asciiTheme="minorHAnsi" w:hAnsiTheme="minorHAnsi" w:cstheme="minorHAnsi"/>
                <w:bCs/>
                <w:sz w:val="20"/>
                <w:szCs w:val="16"/>
              </w:rPr>
              <w:br/>
              <w:t xml:space="preserve"> </w:t>
            </w:r>
            <w:r w:rsidR="00C1390E" w:rsidRPr="00D561F0">
              <w:rPr>
                <w:rFonts w:asciiTheme="minorHAnsi" w:hAnsiTheme="minorHAnsi" w:cstheme="minorHAnsi"/>
                <w:bCs/>
                <w:sz w:val="20"/>
                <w:szCs w:val="16"/>
              </w:rPr>
              <w:t xml:space="preserve">Ir-Regolament tal-Kummissjoni (UE) Nru 651/2014 tas-17 ta’ Ġunju 2014, li jiddikjara li ċerti kategoriji ta’ għajnuna huma kompatibbli mas-suq intern skont l-Artikli 107 u 108 tat-Trattat kif emendat mir-Regolament tal-Kummissjoni (UE) Nru 2017/1084 tas-14 ta’ Ġunju 2017, li jemenda </w:t>
            </w:r>
            <w:r w:rsidR="00C1390E" w:rsidRPr="00D561F0">
              <w:rPr>
                <w:rFonts w:asciiTheme="minorHAnsi" w:hAnsiTheme="minorHAnsi" w:cstheme="minorHAnsi"/>
                <w:bCs/>
                <w:sz w:val="20"/>
                <w:szCs w:val="16"/>
              </w:rPr>
              <w:lastRenderedPageBreak/>
              <w:t>r-Regolament (UE) Nru 651/2014 f'dak li għandu x'jaqsam ma' għajnuna għal infrastruttura tal-port u tal-ajruport, livelli limitu ta' notifika għal għajnuna għall-kultura u l-konservazzjoni tal-patrimonju u għajnuna għall-infrastrutturi għall-isport u għar-rikreazzjoni multifunzjonali, u l-iskemi ta' għajnuna operatorja reġjonali għar-reġjuni ultraperiferiċi u li jemenda r-Regolament (UE) Nru 702/2014 f'dak li jirrigwarda l-kalkolu tal-ispejjeż eliġibbli, minn hawn 'il quddiem “ir-Regolament għal Eżenzjoni Ġenerali Sħiħa” (għal skemi notifikati taħt “ir-Regolament għal Eżenzjoni Ġenerali Sħiħa)</w:t>
            </w:r>
            <w:r w:rsidR="009A59BC">
              <w:rPr>
                <w:rFonts w:asciiTheme="minorHAnsi" w:hAnsiTheme="minorHAnsi" w:cstheme="minorHAnsi"/>
                <w:bCs/>
                <w:sz w:val="20"/>
                <w:szCs w:val="16"/>
              </w:rPr>
              <w:t xml:space="preserve">; jew </w:t>
            </w:r>
            <w:r w:rsidR="009A59BC">
              <w:rPr>
                <w:rFonts w:asciiTheme="majorHAnsi" w:hAnsiTheme="majorHAnsi" w:cstheme="majorHAnsi"/>
                <w:bCs/>
                <w:color w:val="000000"/>
                <w:sz w:val="20"/>
              </w:rPr>
              <w:t>i</w:t>
            </w:r>
            <w:r w:rsidR="009A59BC" w:rsidRPr="00063D62">
              <w:rPr>
                <w:rFonts w:asciiTheme="majorHAnsi" w:hAnsiTheme="majorHAnsi" w:cstheme="majorHAnsi"/>
                <w:bCs/>
                <w:color w:val="000000"/>
                <w:sz w:val="20"/>
              </w:rPr>
              <w:t>r-</w:t>
            </w:r>
            <w:r w:rsidR="009A59BC" w:rsidRPr="00063D62">
              <w:rPr>
                <w:rFonts w:asciiTheme="majorHAnsi" w:hAnsiTheme="majorHAnsi" w:cstheme="majorHAnsi"/>
                <w:color w:val="000000"/>
                <w:sz w:val="20"/>
              </w:rPr>
              <w:t>Regolament tal</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Kummissjoni</w:t>
            </w:r>
            <w:r w:rsidR="009A59BC" w:rsidRPr="00063D62">
              <w:rPr>
                <w:rFonts w:asciiTheme="majorHAnsi" w:hAnsiTheme="majorHAnsi" w:cstheme="majorHAnsi"/>
                <w:bCs/>
                <w:color w:val="000000"/>
                <w:sz w:val="20"/>
              </w:rPr>
              <w:t> (KE) </w:t>
            </w:r>
            <w:r w:rsidR="009A59BC" w:rsidRPr="00063D62">
              <w:rPr>
                <w:rFonts w:asciiTheme="majorHAnsi" w:hAnsiTheme="majorHAnsi" w:cstheme="majorHAnsi"/>
                <w:color w:val="000000"/>
                <w:sz w:val="20"/>
              </w:rPr>
              <w:t>Nru 800</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2008 tas</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6</w:t>
            </w:r>
            <w:r w:rsidR="009A59BC" w:rsidRPr="00063D62">
              <w:rPr>
                <w:rFonts w:asciiTheme="majorHAnsi" w:hAnsiTheme="majorHAnsi" w:cstheme="majorHAnsi"/>
                <w:bCs/>
                <w:color w:val="000000"/>
                <w:sz w:val="20"/>
              </w:rPr>
              <w:t>ta’ </w:t>
            </w:r>
            <w:r w:rsidR="009A59BC" w:rsidRPr="00063D62">
              <w:rPr>
                <w:rFonts w:asciiTheme="majorHAnsi" w:hAnsiTheme="majorHAnsi" w:cstheme="majorHAnsi"/>
                <w:color w:val="000000"/>
                <w:sz w:val="20"/>
              </w:rPr>
              <w:t>Awwissu 2008</w:t>
            </w:r>
            <w:r w:rsidR="009A59BC" w:rsidRPr="00063D62">
              <w:rPr>
                <w:rFonts w:asciiTheme="majorHAnsi" w:hAnsiTheme="majorHAnsi" w:cstheme="majorHAnsi"/>
                <w:bCs/>
                <w:color w:val="000000"/>
                <w:sz w:val="20"/>
              </w:rPr>
              <w:t>, li </w:t>
            </w:r>
            <w:r w:rsidR="009A59BC" w:rsidRPr="00063D62">
              <w:rPr>
                <w:rFonts w:asciiTheme="majorHAnsi" w:hAnsiTheme="majorHAnsi" w:cstheme="majorHAnsi"/>
                <w:color w:val="000000"/>
                <w:sz w:val="20"/>
              </w:rPr>
              <w:t>jiddikjara ċerti kategoriji ta</w:t>
            </w:r>
            <w:r w:rsidR="009A59BC" w:rsidRPr="00063D62">
              <w:rPr>
                <w:rFonts w:asciiTheme="majorHAnsi" w:hAnsiTheme="majorHAnsi" w:cstheme="majorHAnsi"/>
                <w:bCs/>
                <w:color w:val="000000"/>
                <w:sz w:val="20"/>
              </w:rPr>
              <w:t>’ </w:t>
            </w:r>
            <w:r w:rsidR="009A59BC" w:rsidRPr="00063D62">
              <w:rPr>
                <w:rFonts w:asciiTheme="majorHAnsi" w:hAnsiTheme="majorHAnsi" w:cstheme="majorHAnsi"/>
                <w:color w:val="000000"/>
                <w:sz w:val="20"/>
              </w:rPr>
              <w:t>għajnuna</w:t>
            </w:r>
            <w:r w:rsidR="009A59BC" w:rsidRPr="00063D62">
              <w:rPr>
                <w:rFonts w:asciiTheme="majorHAnsi" w:hAnsiTheme="majorHAnsi" w:cstheme="majorHAnsi"/>
                <w:bCs/>
                <w:color w:val="000000"/>
                <w:sz w:val="20"/>
              </w:rPr>
              <w:t> bħala </w:t>
            </w:r>
            <w:r w:rsidR="009A59BC" w:rsidRPr="00063D62">
              <w:rPr>
                <w:rFonts w:asciiTheme="majorHAnsi" w:hAnsiTheme="majorHAnsi" w:cstheme="majorHAnsi"/>
                <w:color w:val="000000"/>
                <w:sz w:val="20"/>
              </w:rPr>
              <w:t>kompatibbli mas</w:t>
            </w:r>
            <w:r w:rsidR="009A59BC" w:rsidRPr="00063D62">
              <w:rPr>
                <w:rFonts w:asciiTheme="majorHAnsi" w:hAnsiTheme="majorHAnsi" w:cstheme="majorHAnsi"/>
                <w:bCs/>
                <w:color w:val="000000"/>
                <w:sz w:val="20"/>
              </w:rPr>
              <w:t>-</w:t>
            </w:r>
            <w:r w:rsidR="009A59BC" w:rsidRPr="00063D62">
              <w:rPr>
                <w:rFonts w:asciiTheme="majorHAnsi" w:hAnsiTheme="majorHAnsi" w:cstheme="majorHAnsi"/>
                <w:color w:val="000000"/>
                <w:sz w:val="20"/>
              </w:rPr>
              <w:t>suq komuni</w:t>
            </w:r>
            <w:r w:rsidR="009A59BC" w:rsidRPr="00063D62">
              <w:rPr>
                <w:rFonts w:asciiTheme="majorHAnsi" w:hAnsiTheme="majorHAnsi" w:cstheme="majorHAnsi"/>
                <w:bCs/>
                <w:color w:val="000000"/>
                <w:sz w:val="20"/>
              </w:rPr>
              <w:t>(Regolament għal Eżenzjoni Ġenerali Sħiħa) jew</w:t>
            </w:r>
            <w:r w:rsidR="009A59BC">
              <w:rPr>
                <w:rStyle w:val="tm-p-"/>
                <w:rFonts w:ascii="Helvetica" w:hAnsi="Helvetica"/>
                <w:color w:val="333333"/>
                <w:sz w:val="18"/>
                <w:szCs w:val="18"/>
                <w:shd w:val="clear" w:color="auto" w:fill="F5F5F5"/>
              </w:rPr>
              <w:t> </w:t>
            </w:r>
            <w:r w:rsidR="00C1390E" w:rsidRPr="00D561F0">
              <w:rPr>
                <w:rFonts w:asciiTheme="minorHAnsi" w:hAnsiTheme="minorHAnsi" w:cstheme="minorHAnsi"/>
                <w:bCs/>
                <w:sz w:val="20"/>
                <w:szCs w:val="16"/>
              </w:rPr>
              <w:t>, jew</w:t>
            </w:r>
            <w:r w:rsidR="009A59BC">
              <w:rPr>
                <w:rFonts w:asciiTheme="minorHAnsi" w:hAnsiTheme="minorHAnsi" w:cstheme="minorHAnsi"/>
                <w:bCs/>
                <w:sz w:val="20"/>
                <w:szCs w:val="16"/>
              </w:rPr>
              <w:t xml:space="preserve"> ir-</w:t>
            </w:r>
            <w:r w:rsidR="00C1390E" w:rsidRPr="00D561F0">
              <w:rPr>
                <w:rFonts w:asciiTheme="minorHAnsi" w:hAnsiTheme="minorHAnsi" w:cstheme="minorHAnsi"/>
                <w:bCs/>
                <w:sz w:val="20"/>
                <w:szCs w:val="16"/>
              </w:rPr>
              <w:t>Regolament tal-Kummissjoni (UE) Nru 1407/2013, tat-18 ta’ Diċembru 2013, dwar l-applikazzjoni tal-Artikoli 107 u 108 tat-Trattat dwar il-Funzjonament tal-Unjoni Ewropea għall-għajnuna de minimis (Regolament de minimis)</w:t>
            </w:r>
          </w:p>
        </w:tc>
      </w:tr>
      <w:tr w:rsidR="00C1390E" w:rsidRPr="00D561F0" w14:paraId="274BBF57"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000A1E1" w14:textId="77777777" w:rsidR="00C1390E" w:rsidRPr="00D561F0" w:rsidRDefault="00713569" w:rsidP="0013048D">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lastRenderedPageBreak/>
              <w:t xml:space="preserve">iv. </w:t>
            </w:r>
            <w:r w:rsidRPr="00D561F0">
              <w:rPr>
                <w:rFonts w:asciiTheme="minorHAnsi" w:hAnsiTheme="minorHAnsi" w:cstheme="minorHAnsi"/>
                <w:b w:val="0"/>
                <w:sz w:val="20"/>
                <w:szCs w:val="16"/>
              </w:rPr>
              <w:tab/>
            </w:r>
            <w:r w:rsidR="00C1390E" w:rsidRPr="00D561F0">
              <w:rPr>
                <w:rFonts w:asciiTheme="minorHAnsi" w:hAnsiTheme="minorHAnsi" w:cstheme="minorHAnsi"/>
                <w:b w:val="0"/>
                <w:sz w:val="20"/>
                <w:szCs w:val="16"/>
              </w:rPr>
              <w:t xml:space="preserve">Data Protection Act, Chapter </w:t>
            </w:r>
            <w:r w:rsidR="00112E63" w:rsidRPr="00D561F0">
              <w:rPr>
                <w:rFonts w:asciiTheme="minorHAnsi" w:hAnsiTheme="minorHAnsi" w:cstheme="minorHAnsi"/>
                <w:b w:val="0"/>
                <w:sz w:val="20"/>
                <w:szCs w:val="16"/>
              </w:rPr>
              <w:t>586</w:t>
            </w:r>
            <w:r w:rsidR="00C1390E" w:rsidRPr="00D561F0">
              <w:rPr>
                <w:rFonts w:asciiTheme="minorHAnsi" w:hAnsiTheme="minorHAnsi" w:cstheme="minorHAnsi"/>
                <w:b w:val="0"/>
                <w:sz w:val="20"/>
                <w:szCs w:val="16"/>
              </w:rPr>
              <w:t xml:space="preserve">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c>
          <w:tcPr>
            <w:tcW w:w="4788" w:type="dxa"/>
          </w:tcPr>
          <w:p w14:paraId="234EF64D" w14:textId="77777777" w:rsidR="00C1390E" w:rsidRPr="0013048D" w:rsidRDefault="00713569" w:rsidP="0013048D">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rPr>
            </w:pPr>
            <w:r w:rsidRPr="0013048D">
              <w:rPr>
                <w:rFonts w:asciiTheme="minorHAnsi" w:hAnsiTheme="minorHAnsi" w:cstheme="minorHAnsi"/>
                <w:bCs/>
                <w:sz w:val="20"/>
                <w:szCs w:val="16"/>
              </w:rPr>
              <w:t xml:space="preserve">iv. </w:t>
            </w:r>
            <w:r w:rsidRPr="0013048D">
              <w:rPr>
                <w:rFonts w:asciiTheme="minorHAnsi" w:hAnsiTheme="minorHAnsi" w:cstheme="minorHAnsi"/>
                <w:bCs/>
                <w:sz w:val="20"/>
                <w:szCs w:val="16"/>
              </w:rPr>
              <w:tab/>
            </w:r>
            <w:r w:rsidR="00C1390E" w:rsidRPr="0013048D">
              <w:rPr>
                <w:rFonts w:asciiTheme="minorHAnsi" w:hAnsiTheme="minorHAnsi" w:cstheme="minorHAnsi"/>
                <w:bCs/>
                <w:sz w:val="20"/>
                <w:szCs w:val="16"/>
              </w:rPr>
              <w:t xml:space="preserve">Il-Liġi dwar il-Protezzjoni tad-Data, Kapitlu </w:t>
            </w:r>
            <w:r w:rsidR="00112E63" w:rsidRPr="0013048D">
              <w:rPr>
                <w:rFonts w:asciiTheme="minorHAnsi" w:hAnsiTheme="minorHAnsi" w:cstheme="minorHAnsi"/>
                <w:bCs/>
                <w:sz w:val="20"/>
                <w:szCs w:val="16"/>
              </w:rPr>
              <w:t>586</w:t>
            </w:r>
            <w:r w:rsidR="00C1390E" w:rsidRPr="0013048D">
              <w:rPr>
                <w:rFonts w:asciiTheme="minorHAnsi" w:hAnsiTheme="minorHAnsi" w:cstheme="minorHAnsi"/>
                <w:bCs/>
                <w:sz w:val="20"/>
                <w:szCs w:val="16"/>
              </w:rPr>
              <w:t xml:space="preserve"> tal-Liġijiet ta’ Malta u </w:t>
            </w:r>
            <w:r w:rsidR="00C1390E" w:rsidRPr="00D561F0">
              <w:rPr>
                <w:rFonts w:asciiTheme="minorHAnsi" w:hAnsiTheme="minorHAnsi" w:cstheme="minorHAnsi"/>
                <w:bCs/>
                <w:sz w:val="20"/>
                <w:szCs w:val="16"/>
              </w:rPr>
              <w:t>r</w:t>
            </w:r>
            <w:r w:rsidR="00C1390E" w:rsidRPr="0013048D">
              <w:rPr>
                <w:rFonts w:asciiTheme="minorHAnsi" w:hAnsiTheme="minorHAnsi" w:cstheme="minorHAnsi"/>
                <w:bCs/>
                <w:sz w:val="20"/>
                <w:szCs w:val="16"/>
              </w:rPr>
              <w:t>-Regolament (</w:t>
            </w:r>
            <w:r w:rsidR="00C1390E" w:rsidRPr="00D561F0">
              <w:rPr>
                <w:rFonts w:asciiTheme="minorHAnsi" w:hAnsiTheme="minorHAnsi" w:cstheme="minorHAnsi"/>
                <w:bCs/>
                <w:sz w:val="20"/>
                <w:szCs w:val="16"/>
              </w:rPr>
              <w:t>UE</w:t>
            </w:r>
            <w:r w:rsidR="00C1390E" w:rsidRPr="0013048D">
              <w:rPr>
                <w:rFonts w:asciiTheme="minorHAnsi" w:hAnsiTheme="minorHAnsi" w:cstheme="minorHAnsi"/>
                <w:bCs/>
                <w:sz w:val="20"/>
                <w:szCs w:val="16"/>
              </w:rPr>
              <w:t xml:space="preserve">) </w:t>
            </w:r>
            <w:r w:rsidR="00C1390E" w:rsidRPr="00D561F0">
              <w:rPr>
                <w:rFonts w:asciiTheme="minorHAnsi" w:hAnsiTheme="minorHAnsi" w:cstheme="minorHAnsi"/>
                <w:bCs/>
                <w:sz w:val="20"/>
                <w:szCs w:val="16"/>
              </w:rPr>
              <w:t>2016</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679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Parlament Ewropew u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Kunsill</w:t>
            </w:r>
            <w:r w:rsidR="00C1390E" w:rsidRPr="0013048D">
              <w:rPr>
                <w:rFonts w:asciiTheme="minorHAnsi" w:hAnsiTheme="minorHAnsi" w:cstheme="minorHAnsi"/>
                <w:bCs/>
                <w:sz w:val="20"/>
                <w:szCs w:val="16"/>
              </w:rPr>
              <w:t xml:space="preserve"> tas-</w:t>
            </w:r>
            <w:r w:rsidR="00C1390E" w:rsidRPr="00D561F0">
              <w:rPr>
                <w:rFonts w:asciiTheme="minorHAnsi" w:hAnsiTheme="minorHAnsi" w:cstheme="minorHAnsi"/>
                <w:bCs/>
                <w:sz w:val="20"/>
                <w:szCs w:val="16"/>
              </w:rPr>
              <w:t>27 ta</w:t>
            </w:r>
            <w:r w:rsidR="00C1390E" w:rsidRPr="0013048D">
              <w:rPr>
                <w:rFonts w:asciiTheme="minorHAnsi" w:hAnsiTheme="minorHAnsi" w:cstheme="minorHAnsi"/>
                <w:bCs/>
                <w:sz w:val="20"/>
                <w:szCs w:val="16"/>
              </w:rPr>
              <w:t xml:space="preserve">' </w:t>
            </w:r>
            <w:r w:rsidR="00C1390E" w:rsidRPr="00D561F0">
              <w:rPr>
                <w:rFonts w:asciiTheme="minorHAnsi" w:hAnsiTheme="minorHAnsi" w:cstheme="minorHAnsi"/>
                <w:bCs/>
                <w:sz w:val="20"/>
                <w:szCs w:val="16"/>
              </w:rPr>
              <w:t>April 2016 dwar il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protezzjoni tal</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persuni fiżiċi fir</w:t>
            </w:r>
            <w:r w:rsidR="00C1390E" w:rsidRPr="0013048D">
              <w:rPr>
                <w:rFonts w:asciiTheme="minorHAnsi" w:hAnsiTheme="minorHAnsi" w:cstheme="minorHAnsi"/>
                <w:bCs/>
                <w:sz w:val="20"/>
                <w:szCs w:val="16"/>
              </w:rPr>
              <w:t>-</w:t>
            </w:r>
            <w:r w:rsidR="00C1390E" w:rsidRPr="00D561F0">
              <w:rPr>
                <w:rFonts w:asciiTheme="minorHAnsi" w:hAnsiTheme="minorHAnsi" w:cstheme="minorHAnsi"/>
                <w:bCs/>
                <w:sz w:val="20"/>
                <w:szCs w:val="16"/>
              </w:rPr>
              <w:t>rigward</w:t>
            </w:r>
            <w:r w:rsidR="00C1390E" w:rsidRPr="0013048D">
              <w:rPr>
                <w:rFonts w:asciiTheme="minorHAnsi" w:hAnsiTheme="minorHAnsi" w:cstheme="minorHAnsi"/>
                <w:bCs/>
                <w:sz w:val="20"/>
                <w:szCs w:val="16"/>
              </w:rPr>
              <w:t xml:space="preserve"> tal-ipproċessar ta' data personali u dwar il-moviment liberu ta’ tali data, u li jħassar id-Direttiva 95/46/KE (Regolament Ġenerali dwar il-Protezzjoni tad-Data)</w:t>
            </w:r>
          </w:p>
        </w:tc>
      </w:tr>
      <w:tr w:rsidR="00713569" w:rsidRPr="00D561F0" w14:paraId="5BAC2DF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1FF83E81" w14:textId="77777777"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The legitimate basis to process personal data submitted by the data subject by virtue of his/her Application is Regulation 6 (1)(b) of the General Data Protection Regulation (“GDPR”), as ‘processing is necessary in order to take steps at the request of the data subject prior to entering into a contract’.</w:t>
            </w:r>
          </w:p>
        </w:tc>
        <w:tc>
          <w:tcPr>
            <w:tcW w:w="4788" w:type="dxa"/>
          </w:tcPr>
          <w:p w14:paraId="1182A2CC" w14:textId="77777777" w:rsidR="00B9279D"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lang w:eastAsia="en-US"/>
              </w:rPr>
            </w:pPr>
            <w:r w:rsidRPr="00D561F0">
              <w:rPr>
                <w:rFonts w:asciiTheme="minorHAnsi" w:hAnsiTheme="minorHAnsi" w:cstheme="minorHAnsi"/>
                <w:sz w:val="20"/>
                <w:szCs w:val="16"/>
                <w:lang w:eastAsia="en-US"/>
              </w:rPr>
              <w:t>Il-bażi leġittima biex tiġi pproċessta data personali mgħoddija mis-suġġett tad-data permezz tal-Applikazzjoni tiegħu/tagħha hija Regolament Nru 6 (1)(b) tal-Liġi dwar il-Protezzjoni tad-Data (GDPR), li jgħid li l-</w:t>
            </w:r>
            <w:r w:rsidRPr="00D561F0">
              <w:rPr>
                <w:rFonts w:asciiTheme="minorHAnsi" w:hAnsiTheme="minorHAnsi" w:cstheme="minorHAnsi"/>
                <w:bCs/>
                <w:sz w:val="20"/>
                <w:szCs w:val="16"/>
                <w:lang w:eastAsia="en-US"/>
              </w:rPr>
              <w:t>ipproċessar huwa meħtieġ</w:t>
            </w:r>
            <w:r w:rsidRPr="00D561F0">
              <w:rPr>
                <w:rFonts w:asciiTheme="minorHAnsi" w:hAnsiTheme="minorHAnsi" w:cstheme="minorHAnsi"/>
                <w:sz w:val="20"/>
                <w:szCs w:val="16"/>
                <w:lang w:eastAsia="en-US"/>
              </w:rPr>
              <w:t xml:space="preserve"> </w:t>
            </w:r>
            <w:r w:rsidRPr="00D561F0">
              <w:rPr>
                <w:rFonts w:asciiTheme="minorHAnsi" w:hAnsiTheme="minorHAnsi" w:cstheme="minorHAnsi"/>
                <w:bCs/>
                <w:sz w:val="20"/>
                <w:szCs w:val="16"/>
                <w:lang w:eastAsia="en-US"/>
              </w:rPr>
              <w:t>sabiex jittieħdu passi fuq talba tas-suġġett tad-data qabel ma jidħol f’kuntratt</w:t>
            </w:r>
          </w:p>
        </w:tc>
      </w:tr>
    </w:tbl>
    <w:p w14:paraId="776C7655" w14:textId="77777777" w:rsidR="0096427F" w:rsidRDefault="0096427F">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13569" w:rsidRPr="00D561F0" w14:paraId="7EF3D8E0"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BFBFBF" w:themeFill="background1" w:themeFillShade="BF"/>
          </w:tcPr>
          <w:p w14:paraId="170482A8" w14:textId="77777777" w:rsidR="00B9279D" w:rsidRPr="00D561F0" w:rsidRDefault="00713569"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lastRenderedPageBreak/>
              <w:t>Data retention period:</w:t>
            </w:r>
          </w:p>
        </w:tc>
        <w:tc>
          <w:tcPr>
            <w:tcW w:w="4788" w:type="dxa"/>
            <w:shd w:val="clear" w:color="auto" w:fill="BFBFBF" w:themeFill="background1" w:themeFillShade="BF"/>
          </w:tcPr>
          <w:p w14:paraId="2315308A" w14:textId="77777777" w:rsidR="00713569" w:rsidRPr="00D561F0" w:rsidRDefault="0071356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Perjodu taż-żamma tad-data:</w:t>
            </w:r>
          </w:p>
        </w:tc>
      </w:tr>
      <w:tr w:rsidR="00713569" w:rsidRPr="00D561F0" w14:paraId="20337743"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BD3F2CC" w14:textId="700FC4C2"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 xml:space="preserve">The data collected by the Corporation as submitted by the data subject via the Application will be retained for a period of 10 years from the last aid granted to the Undertaking represented by the data subject in relation to this written application for aid, in line with the Scheme Incentive Guidelines and Article 12 of the General Block Exemption Regulations </w:t>
            </w:r>
            <w:r w:rsidR="00F31688">
              <w:rPr>
                <w:rFonts w:asciiTheme="minorHAnsi" w:hAnsiTheme="minorHAnsi" w:cstheme="minorHAnsi"/>
                <w:b w:val="0"/>
                <w:sz w:val="20"/>
                <w:szCs w:val="16"/>
                <w:lang w:eastAsia="en-US"/>
              </w:rPr>
              <w:t xml:space="preserve">2014 or Article </w:t>
            </w:r>
            <w:r w:rsidR="00E62526">
              <w:rPr>
                <w:rFonts w:asciiTheme="minorHAnsi" w:hAnsiTheme="minorHAnsi" w:cstheme="minorHAnsi"/>
                <w:b w:val="0"/>
                <w:sz w:val="20"/>
                <w:szCs w:val="16"/>
                <w:lang w:eastAsia="en-US"/>
              </w:rPr>
              <w:t>10</w:t>
            </w:r>
            <w:r w:rsidR="00F31688">
              <w:rPr>
                <w:rFonts w:asciiTheme="minorHAnsi" w:hAnsiTheme="minorHAnsi" w:cstheme="minorHAnsi"/>
                <w:b w:val="0"/>
                <w:sz w:val="20"/>
                <w:szCs w:val="16"/>
                <w:lang w:eastAsia="en-US"/>
              </w:rPr>
              <w:t xml:space="preserve"> of General Block Exemption Regulations 2008 </w:t>
            </w:r>
            <w:r w:rsidRPr="00D561F0">
              <w:rPr>
                <w:rFonts w:asciiTheme="minorHAnsi" w:hAnsiTheme="minorHAnsi" w:cstheme="minorHAnsi"/>
                <w:b w:val="0"/>
                <w:sz w:val="20"/>
                <w:szCs w:val="16"/>
                <w:lang w:eastAsia="en-US"/>
              </w:rPr>
              <w:t>or Article 6 of the de minimis Regulation.</w:t>
            </w:r>
          </w:p>
        </w:tc>
        <w:tc>
          <w:tcPr>
            <w:tcW w:w="4788" w:type="dxa"/>
          </w:tcPr>
          <w:p w14:paraId="3D166BD4" w14:textId="294A570A" w:rsidR="00B9279D"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16"/>
                <w:lang w:val="mt-MT" w:eastAsia="en-US"/>
              </w:rPr>
            </w:pPr>
            <w:r w:rsidRPr="00D561F0">
              <w:rPr>
                <w:rFonts w:asciiTheme="minorHAnsi" w:hAnsiTheme="minorHAnsi" w:cstheme="minorHAnsi"/>
                <w:sz w:val="20"/>
                <w:szCs w:val="16"/>
                <w:lang w:val="mt-MT" w:eastAsia="en-US"/>
              </w:rPr>
              <w:t xml:space="preserve">Id-data miġbura mill-Korporazzjoni, kif mgħotija mis-suġġett tad-data permezz </w:t>
            </w:r>
            <w:r w:rsidRPr="00D561F0">
              <w:rPr>
                <w:rFonts w:asciiTheme="minorHAnsi" w:hAnsiTheme="minorHAnsi" w:cstheme="minorHAnsi"/>
                <w:sz w:val="20"/>
                <w:szCs w:val="16"/>
                <w:lang w:eastAsia="en-US"/>
              </w:rPr>
              <w:t>ta’</w:t>
            </w:r>
            <w:r w:rsidRPr="00D561F0">
              <w:rPr>
                <w:rFonts w:asciiTheme="minorHAnsi" w:hAnsiTheme="minorHAnsi" w:cstheme="minorHAnsi"/>
                <w:sz w:val="20"/>
                <w:szCs w:val="16"/>
                <w:lang w:val="mt-MT" w:eastAsia="en-US"/>
              </w:rPr>
              <w:t xml:space="preserve"> l-</w:t>
            </w:r>
            <w:r w:rsidRPr="00D561F0">
              <w:rPr>
                <w:rFonts w:asciiTheme="minorHAnsi" w:hAnsiTheme="minorHAnsi" w:cstheme="minorHAnsi"/>
                <w:sz w:val="20"/>
                <w:szCs w:val="16"/>
                <w:lang w:eastAsia="en-US"/>
              </w:rPr>
              <w:t>A</w:t>
            </w:r>
            <w:r w:rsidRPr="00D561F0">
              <w:rPr>
                <w:rFonts w:asciiTheme="minorHAnsi" w:hAnsiTheme="minorHAnsi" w:cstheme="minorHAnsi"/>
                <w:sz w:val="20"/>
                <w:szCs w:val="16"/>
                <w:lang w:val="mt-MT" w:eastAsia="en-US"/>
              </w:rPr>
              <w:t>pplikazzjoni, tinżamm għal perjodu ta’ 10 snin mill-aħħar għajnuna mgħotija lill-impriża rappreżentata mis-suġġett tad-data fir-rigward ta’ din l-applikazzjoni għall-għajnuna, konformi mal-Linji Gwida tal-Inċentiv u Artiklu 12  tar</w:t>
            </w:r>
            <w:r w:rsidRPr="00D561F0">
              <w:rPr>
                <w:rFonts w:asciiTheme="minorHAnsi" w:hAnsiTheme="minorHAnsi" w:cstheme="minorHAnsi"/>
                <w:sz w:val="20"/>
                <w:szCs w:val="16"/>
                <w:lang w:eastAsia="en-US"/>
              </w:rPr>
              <w:t>-</w:t>
            </w:r>
            <w:r w:rsidRPr="00D561F0">
              <w:rPr>
                <w:rFonts w:asciiTheme="minorHAnsi" w:hAnsiTheme="minorHAnsi" w:cstheme="minorHAnsi"/>
                <w:bCs/>
                <w:sz w:val="20"/>
                <w:szCs w:val="16"/>
                <w:lang w:eastAsia="en-US"/>
              </w:rPr>
              <w:t>Regolament</w:t>
            </w:r>
            <w:r w:rsidRPr="00D561F0">
              <w:rPr>
                <w:rFonts w:asciiTheme="minorHAnsi" w:hAnsiTheme="minorHAnsi" w:cstheme="minorHAnsi"/>
                <w:sz w:val="20"/>
                <w:szCs w:val="16"/>
                <w:lang w:eastAsia="en-US"/>
              </w:rPr>
              <w:t xml:space="preserve"> għal </w:t>
            </w:r>
            <w:r w:rsidRPr="00D561F0">
              <w:rPr>
                <w:rFonts w:asciiTheme="minorHAnsi" w:hAnsiTheme="minorHAnsi" w:cstheme="minorHAnsi"/>
                <w:bCs/>
                <w:sz w:val="20"/>
                <w:szCs w:val="16"/>
                <w:lang w:eastAsia="en-US"/>
              </w:rPr>
              <w:t>Eżenzjoni Ġenerali Sħiħa</w:t>
            </w:r>
            <w:r w:rsidR="00E62526">
              <w:rPr>
                <w:rFonts w:asciiTheme="minorHAnsi" w:hAnsiTheme="minorHAnsi" w:cstheme="minorHAnsi"/>
                <w:bCs/>
                <w:sz w:val="20"/>
                <w:szCs w:val="16"/>
                <w:lang w:eastAsia="en-US"/>
              </w:rPr>
              <w:t xml:space="preserve"> 2014 jew Artiklu 10 </w:t>
            </w:r>
            <w:r w:rsidR="00E62526" w:rsidRPr="00D561F0">
              <w:rPr>
                <w:rFonts w:asciiTheme="minorHAnsi" w:hAnsiTheme="minorHAnsi" w:cstheme="minorHAnsi"/>
                <w:sz w:val="20"/>
                <w:szCs w:val="16"/>
                <w:lang w:val="mt-MT" w:eastAsia="en-US"/>
              </w:rPr>
              <w:t>tar</w:t>
            </w:r>
            <w:r w:rsidR="00E62526" w:rsidRPr="00D561F0">
              <w:rPr>
                <w:rFonts w:asciiTheme="minorHAnsi" w:hAnsiTheme="minorHAnsi" w:cstheme="minorHAnsi"/>
                <w:sz w:val="20"/>
                <w:szCs w:val="16"/>
                <w:lang w:eastAsia="en-US"/>
              </w:rPr>
              <w:t>-</w:t>
            </w:r>
            <w:r w:rsidR="00E62526" w:rsidRPr="00D561F0">
              <w:rPr>
                <w:rFonts w:asciiTheme="minorHAnsi" w:hAnsiTheme="minorHAnsi" w:cstheme="minorHAnsi"/>
                <w:bCs/>
                <w:sz w:val="20"/>
                <w:szCs w:val="16"/>
                <w:lang w:eastAsia="en-US"/>
              </w:rPr>
              <w:t>Regolament</w:t>
            </w:r>
            <w:r w:rsidR="00E62526" w:rsidRPr="00D561F0">
              <w:rPr>
                <w:rFonts w:asciiTheme="minorHAnsi" w:hAnsiTheme="minorHAnsi" w:cstheme="minorHAnsi"/>
                <w:sz w:val="20"/>
                <w:szCs w:val="16"/>
                <w:lang w:eastAsia="en-US"/>
              </w:rPr>
              <w:t xml:space="preserve"> għal </w:t>
            </w:r>
            <w:r w:rsidR="00E62526" w:rsidRPr="00D561F0">
              <w:rPr>
                <w:rFonts w:asciiTheme="minorHAnsi" w:hAnsiTheme="minorHAnsi" w:cstheme="minorHAnsi"/>
                <w:bCs/>
                <w:sz w:val="20"/>
                <w:szCs w:val="16"/>
                <w:lang w:eastAsia="en-US"/>
              </w:rPr>
              <w:t>Eżenzjoni Ġenerali Sħiħa</w:t>
            </w:r>
            <w:r w:rsidR="00E62526">
              <w:rPr>
                <w:rFonts w:asciiTheme="minorHAnsi" w:hAnsiTheme="minorHAnsi" w:cstheme="minorHAnsi"/>
                <w:bCs/>
                <w:sz w:val="20"/>
                <w:szCs w:val="16"/>
                <w:lang w:eastAsia="en-US"/>
              </w:rPr>
              <w:t xml:space="preserve"> 2008</w:t>
            </w:r>
            <w:r w:rsidRPr="00D561F0">
              <w:rPr>
                <w:rFonts w:asciiTheme="minorHAnsi" w:hAnsiTheme="minorHAnsi" w:cstheme="minorHAnsi"/>
                <w:bCs/>
                <w:sz w:val="20"/>
                <w:szCs w:val="16"/>
                <w:lang w:val="mt-MT" w:eastAsia="en-US"/>
              </w:rPr>
              <w:t xml:space="preserve"> jew Artiklu </w:t>
            </w:r>
            <w:r w:rsidRPr="00D561F0">
              <w:rPr>
                <w:rFonts w:asciiTheme="minorHAnsi" w:hAnsiTheme="minorHAnsi" w:cstheme="minorHAnsi"/>
                <w:bCs/>
                <w:sz w:val="20"/>
                <w:szCs w:val="16"/>
                <w:lang w:eastAsia="en-US"/>
              </w:rPr>
              <w:t>6</w:t>
            </w:r>
            <w:r w:rsidRPr="00D561F0">
              <w:rPr>
                <w:rFonts w:asciiTheme="minorHAnsi" w:hAnsiTheme="minorHAnsi" w:cstheme="minorHAnsi"/>
                <w:bCs/>
                <w:sz w:val="20"/>
                <w:szCs w:val="16"/>
                <w:lang w:val="mt-MT" w:eastAsia="en-US"/>
              </w:rPr>
              <w:t xml:space="preserve"> tar-Regolament de minimis.</w:t>
            </w:r>
          </w:p>
        </w:tc>
      </w:tr>
    </w:tbl>
    <w:p w14:paraId="7173179C" w14:textId="77777777" w:rsidR="00D561F0" w:rsidRDefault="00D561F0"/>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13569" w:rsidRPr="00D561F0" w14:paraId="0B9A02E5"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675DA671" w14:textId="77777777" w:rsidR="00713569" w:rsidRPr="00D561F0" w:rsidRDefault="00713569" w:rsidP="0013048D">
            <w:pPr>
              <w:spacing w:before="120" w:after="120" w:line="276" w:lineRule="auto"/>
              <w:rPr>
                <w:rFonts w:asciiTheme="minorHAnsi" w:hAnsiTheme="minorHAnsi" w:cstheme="minorHAnsi"/>
                <w:sz w:val="22"/>
                <w:szCs w:val="16"/>
                <w:lang w:eastAsia="en-US"/>
              </w:rPr>
            </w:pPr>
            <w:r w:rsidRPr="00D561F0">
              <w:rPr>
                <w:rFonts w:asciiTheme="minorHAnsi" w:hAnsiTheme="minorHAnsi" w:cstheme="minorHAnsi"/>
                <w:sz w:val="22"/>
                <w:szCs w:val="16"/>
                <w:u w:val="single"/>
                <w:lang w:eastAsia="en-US"/>
              </w:rPr>
              <w:t xml:space="preserve">Pursuant to the Regulation, you have the right to access the personal data, rectify inaccurate personal data, request to erase personal data and request the Corporation to restrict </w:t>
            </w:r>
            <w:r w:rsidR="0013048D">
              <w:rPr>
                <w:rFonts w:asciiTheme="minorHAnsi" w:hAnsiTheme="minorHAnsi" w:cstheme="minorHAnsi"/>
                <w:sz w:val="22"/>
                <w:szCs w:val="16"/>
                <w:u w:val="single"/>
                <w:lang w:eastAsia="en-US"/>
              </w:rPr>
              <w:t>the processing of personal data</w:t>
            </w:r>
          </w:p>
        </w:tc>
        <w:tc>
          <w:tcPr>
            <w:tcW w:w="4788" w:type="dxa"/>
            <w:tcBorders>
              <w:bottom w:val="none" w:sz="0" w:space="0" w:color="auto"/>
            </w:tcBorders>
            <w:shd w:val="clear" w:color="auto" w:fill="BFBFBF" w:themeFill="background1" w:themeFillShade="BF"/>
          </w:tcPr>
          <w:p w14:paraId="0EC7371D" w14:textId="77777777" w:rsidR="00713569" w:rsidRPr="0013048D" w:rsidRDefault="0071356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val="mt-MT" w:eastAsia="en-US"/>
              </w:rPr>
              <w:t xml:space="preserve">Skont ir-Regolament, għandek id-dritt </w:t>
            </w:r>
            <w:r w:rsidRPr="00D561F0">
              <w:rPr>
                <w:rFonts w:asciiTheme="minorHAnsi" w:hAnsiTheme="minorHAnsi" w:cstheme="minorHAnsi"/>
                <w:sz w:val="22"/>
                <w:szCs w:val="16"/>
                <w:u w:val="single"/>
                <w:lang w:eastAsia="en-US"/>
              </w:rPr>
              <w:t>taċċessa d-data personali, tirranġa data personali mhux preċiża, titlob li tħassar id-data personali u titlob lill-Korporazzjoni biex tillimita l-ipproċessar tad-data personali tiegħek.</w:t>
            </w:r>
          </w:p>
        </w:tc>
      </w:tr>
      <w:tr w:rsidR="00713569" w:rsidRPr="00D561F0" w14:paraId="1BBD7B82"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2E6DB6E0" w14:textId="77777777" w:rsidR="00713569" w:rsidRPr="00D561F0" w:rsidRDefault="00713569" w:rsidP="0013048D">
            <w:pPr>
              <w:spacing w:before="120" w:after="120" w:line="276" w:lineRule="auto"/>
              <w:rPr>
                <w:rFonts w:asciiTheme="minorHAnsi" w:hAnsiTheme="minorHAnsi" w:cstheme="minorHAnsi"/>
                <w:b w:val="0"/>
                <w:sz w:val="20"/>
                <w:szCs w:val="16"/>
                <w:lang w:eastAsia="en-US"/>
              </w:rPr>
            </w:pPr>
            <w:r w:rsidRPr="00D561F0">
              <w:rPr>
                <w:rFonts w:asciiTheme="minorHAnsi" w:hAnsiTheme="minorHAnsi" w:cstheme="minorHAnsi"/>
                <w:b w:val="0"/>
                <w:sz w:val="20"/>
                <w:szCs w:val="16"/>
                <w:lang w:eastAsia="en-US"/>
              </w:rPr>
              <w:t>To exercise such rights, you are to submit a written request to the Data Protection Officer via the contact e-mail address.</w:t>
            </w:r>
          </w:p>
        </w:tc>
        <w:tc>
          <w:tcPr>
            <w:tcW w:w="4788" w:type="dxa"/>
          </w:tcPr>
          <w:p w14:paraId="420D853E" w14:textId="77777777" w:rsidR="00713569" w:rsidRPr="0013048D"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 xml:space="preserve">Biex teffettwa dawn id-drittijiet, għandek tissottometti talba bil-miktub lill-Uffiċjal tal-Protezzjoni tad-Data </w:t>
            </w:r>
            <w:r w:rsidRPr="00D561F0">
              <w:rPr>
                <w:rFonts w:asciiTheme="minorHAnsi" w:hAnsiTheme="minorHAnsi" w:cstheme="minorHAnsi"/>
                <w:color w:val="222222"/>
                <w:sz w:val="20"/>
                <w:szCs w:val="16"/>
                <w:lang w:eastAsia="en-US"/>
              </w:rPr>
              <w:t>billi tibg</w:t>
            </w:r>
            <w:r w:rsidRPr="00D561F0">
              <w:rPr>
                <w:rFonts w:asciiTheme="minorHAnsi" w:hAnsiTheme="minorHAnsi" w:cstheme="minorHAnsi"/>
                <w:color w:val="222222"/>
                <w:sz w:val="20"/>
                <w:szCs w:val="16"/>
                <w:lang w:val="mt-MT" w:eastAsia="en-US"/>
              </w:rPr>
              <w:t>ħ</w:t>
            </w:r>
            <w:r w:rsidRPr="00D561F0">
              <w:rPr>
                <w:rFonts w:asciiTheme="minorHAnsi" w:hAnsiTheme="minorHAnsi" w:cstheme="minorHAnsi"/>
                <w:color w:val="222222"/>
                <w:sz w:val="20"/>
                <w:szCs w:val="16"/>
                <w:lang w:eastAsia="en-US"/>
              </w:rPr>
              <w:t xml:space="preserve">at </w:t>
            </w:r>
            <w:r w:rsidRPr="00D561F0">
              <w:rPr>
                <w:rFonts w:asciiTheme="minorHAnsi" w:hAnsiTheme="minorHAnsi" w:cstheme="minorHAnsi"/>
                <w:color w:val="222222"/>
                <w:sz w:val="20"/>
                <w:szCs w:val="16"/>
                <w:lang w:val="mt-MT" w:eastAsia="en-US"/>
              </w:rPr>
              <w:t xml:space="preserve"> email</w:t>
            </w:r>
            <w:r w:rsidRPr="00D561F0">
              <w:rPr>
                <w:rFonts w:asciiTheme="minorHAnsi" w:hAnsiTheme="minorHAnsi" w:cstheme="minorHAnsi"/>
                <w:color w:val="222222"/>
                <w:sz w:val="20"/>
                <w:szCs w:val="16"/>
                <w:lang w:eastAsia="en-US"/>
              </w:rPr>
              <w:t xml:space="preserve"> fl-indirizz elettroniku ta’ l-Uffi</w:t>
            </w:r>
            <w:r w:rsidRPr="00D561F0">
              <w:rPr>
                <w:rFonts w:asciiTheme="minorHAnsi" w:hAnsiTheme="minorHAnsi" w:cstheme="minorHAnsi"/>
                <w:color w:val="222222"/>
                <w:sz w:val="20"/>
                <w:szCs w:val="16"/>
                <w:lang w:val="mt-MT" w:eastAsia="en-US"/>
              </w:rPr>
              <w:t>ċ</w:t>
            </w:r>
            <w:r w:rsidRPr="00D561F0">
              <w:rPr>
                <w:rFonts w:asciiTheme="minorHAnsi" w:hAnsiTheme="minorHAnsi" w:cstheme="minorHAnsi"/>
                <w:color w:val="222222"/>
                <w:sz w:val="20"/>
                <w:szCs w:val="16"/>
                <w:lang w:eastAsia="en-US"/>
              </w:rPr>
              <w:t>jal</w:t>
            </w:r>
            <w:r w:rsidRPr="00D561F0">
              <w:rPr>
                <w:rFonts w:asciiTheme="minorHAnsi" w:hAnsiTheme="minorHAnsi" w:cstheme="minorHAnsi"/>
                <w:color w:val="222222"/>
                <w:sz w:val="20"/>
                <w:szCs w:val="16"/>
                <w:lang w:val="mt-MT" w:eastAsia="en-US"/>
              </w:rPr>
              <w:t>.</w:t>
            </w:r>
          </w:p>
        </w:tc>
      </w:tr>
      <w:tr w:rsidR="00713569" w:rsidRPr="00D561F0" w14:paraId="0AA9DF0C"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4F37F7DA" w14:textId="77777777" w:rsidR="00713569" w:rsidRPr="0013048D" w:rsidRDefault="00713569"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Any erasing and/or rectification of personal data and/or restriction of processing as referred to above may:</w:t>
            </w:r>
          </w:p>
        </w:tc>
        <w:tc>
          <w:tcPr>
            <w:tcW w:w="4788" w:type="dxa"/>
          </w:tcPr>
          <w:p w14:paraId="312C46EE" w14:textId="77777777" w:rsidR="00713569" w:rsidRPr="00D561F0" w:rsidRDefault="0071356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Kwalunkwe tħassir jew r</w:t>
            </w:r>
            <w:r w:rsidRPr="00D561F0">
              <w:rPr>
                <w:rFonts w:asciiTheme="minorHAnsi" w:hAnsiTheme="minorHAnsi" w:cstheme="minorHAnsi"/>
                <w:color w:val="222222"/>
                <w:sz w:val="20"/>
                <w:szCs w:val="16"/>
                <w:lang w:eastAsia="en-US"/>
              </w:rPr>
              <w:t>a</w:t>
            </w:r>
            <w:r w:rsidRPr="00D561F0">
              <w:rPr>
                <w:rFonts w:asciiTheme="minorHAnsi" w:hAnsiTheme="minorHAnsi" w:cstheme="minorHAnsi"/>
                <w:color w:val="222222"/>
                <w:sz w:val="20"/>
                <w:szCs w:val="16"/>
                <w:lang w:val="mt-MT" w:eastAsia="en-US"/>
              </w:rPr>
              <w:t>tifika ta' data personali jew restrizzjoni tal-ipproċessar kif imsemmi hawn fuq jistgħu:</w:t>
            </w:r>
          </w:p>
        </w:tc>
      </w:tr>
      <w:tr w:rsidR="00713569" w:rsidRPr="00D561F0" w14:paraId="52A59AFE"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1DE86E2" w14:textId="77777777" w:rsidR="00713569" w:rsidRPr="00D561F0" w:rsidRDefault="00112E63" w:rsidP="00305C2C">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   </w:t>
            </w:r>
            <w:r w:rsidRPr="00D561F0">
              <w:rPr>
                <w:rFonts w:asciiTheme="minorHAnsi" w:hAnsiTheme="minorHAnsi" w:cstheme="minorHAnsi"/>
                <w:b w:val="0"/>
                <w:sz w:val="20"/>
                <w:szCs w:val="16"/>
              </w:rPr>
              <w:tab/>
            </w:r>
            <w:r w:rsidR="00713569" w:rsidRPr="00D561F0">
              <w:rPr>
                <w:rFonts w:asciiTheme="minorHAnsi" w:hAnsiTheme="minorHAnsi" w:cstheme="minorHAnsi"/>
                <w:b w:val="0"/>
                <w:sz w:val="20"/>
                <w:szCs w:val="16"/>
              </w:rPr>
              <w:t xml:space="preserve">Render one or more cost items or the Undertaking ineligible for assistance under the Scheme or render void an Incentive Entitlement Certificate issued in favour of the Undertaking for assistance under the Scheme in relation to the Application; </w:t>
            </w:r>
          </w:p>
        </w:tc>
        <w:tc>
          <w:tcPr>
            <w:tcW w:w="4788" w:type="dxa"/>
          </w:tcPr>
          <w:p w14:paraId="40E9566E" w14:textId="77777777" w:rsidR="00713569" w:rsidRPr="00D561F0" w:rsidRDefault="00112E63" w:rsidP="00305C2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sidRPr="00D561F0">
              <w:rPr>
                <w:rFonts w:asciiTheme="minorHAnsi" w:hAnsiTheme="minorHAnsi" w:cstheme="minorHAnsi"/>
                <w:sz w:val="20"/>
                <w:szCs w:val="16"/>
              </w:rPr>
              <w:t xml:space="preserve">i) </w:t>
            </w:r>
            <w:r w:rsidRPr="00D561F0">
              <w:rPr>
                <w:rFonts w:asciiTheme="minorHAnsi" w:hAnsiTheme="minorHAnsi" w:cstheme="minorHAnsi"/>
                <w:sz w:val="20"/>
                <w:szCs w:val="16"/>
              </w:rPr>
              <w:tab/>
            </w:r>
            <w:r w:rsidR="00713569" w:rsidRPr="00D561F0">
              <w:rPr>
                <w:rFonts w:asciiTheme="minorHAnsi" w:hAnsiTheme="minorHAnsi" w:cstheme="minorHAnsi"/>
                <w:sz w:val="20"/>
                <w:szCs w:val="16"/>
              </w:rPr>
              <w:t>Iwasslu biex spejjeż individwali jew l-impriża innifisha issir ineliġibbli għal għajnuna taħt l-Iskema; u jirrendu iċ-Certifikat tad-Dritt għall-Inċentiv maħruġ favur l-Intrapriża għall-għajnuna taħt l-Iskema b'rabta ma’ l-Applikazzjoni invalidu;</w:t>
            </w:r>
          </w:p>
        </w:tc>
      </w:tr>
      <w:tr w:rsidR="00713569" w:rsidRPr="00D561F0" w14:paraId="79765A1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637E4BB" w14:textId="77777777" w:rsidR="00713569" w:rsidRPr="00D561F0" w:rsidRDefault="00112E63" w:rsidP="00305C2C">
            <w:pPr>
              <w:spacing w:before="120" w:after="120" w:line="276" w:lineRule="auto"/>
              <w:ind w:left="458" w:hanging="458"/>
              <w:rPr>
                <w:rFonts w:asciiTheme="minorHAnsi" w:hAnsiTheme="minorHAnsi" w:cstheme="minorHAnsi"/>
                <w:b w:val="0"/>
                <w:sz w:val="20"/>
                <w:szCs w:val="16"/>
              </w:rPr>
            </w:pPr>
            <w:r w:rsidRPr="00D561F0">
              <w:rPr>
                <w:rFonts w:asciiTheme="minorHAnsi" w:hAnsiTheme="minorHAnsi" w:cstheme="minorHAnsi"/>
                <w:b w:val="0"/>
                <w:sz w:val="20"/>
                <w:szCs w:val="16"/>
              </w:rPr>
              <w:t xml:space="preserve">ii)  </w:t>
            </w:r>
            <w:r w:rsidRPr="00D561F0">
              <w:rPr>
                <w:rFonts w:asciiTheme="minorHAnsi" w:hAnsiTheme="minorHAnsi" w:cstheme="minorHAnsi"/>
                <w:b w:val="0"/>
                <w:sz w:val="20"/>
                <w:szCs w:val="16"/>
              </w:rPr>
              <w:tab/>
            </w:r>
            <w:r w:rsidR="00713569" w:rsidRPr="00D561F0">
              <w:rPr>
                <w:rFonts w:asciiTheme="minorHAnsi" w:hAnsiTheme="minorHAnsi" w:cstheme="minorHAnsi"/>
                <w:b w:val="0"/>
                <w:sz w:val="20"/>
                <w:szCs w:val="16"/>
              </w:rPr>
              <w:t>Lead the Corporation to enforce a recovery of aid granted to the Undertaking as part of the Application, in line with Article 32 of the Malta Enterprise Act.</w:t>
            </w:r>
          </w:p>
        </w:tc>
        <w:tc>
          <w:tcPr>
            <w:tcW w:w="4788" w:type="dxa"/>
          </w:tcPr>
          <w:p w14:paraId="194EA756" w14:textId="77777777" w:rsidR="00713569" w:rsidRPr="00D561F0" w:rsidRDefault="00112E63" w:rsidP="00305C2C">
            <w:pPr>
              <w:spacing w:before="120" w:after="120" w:line="276" w:lineRule="auto"/>
              <w:ind w:left="458" w:hanging="45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sidRPr="00D561F0">
              <w:rPr>
                <w:rFonts w:asciiTheme="minorHAnsi" w:hAnsiTheme="minorHAnsi" w:cstheme="minorHAnsi"/>
                <w:sz w:val="20"/>
                <w:szCs w:val="16"/>
              </w:rPr>
              <w:t xml:space="preserve">ii)   </w:t>
            </w:r>
            <w:r w:rsidRPr="00D561F0">
              <w:rPr>
                <w:rFonts w:asciiTheme="minorHAnsi" w:hAnsiTheme="minorHAnsi" w:cstheme="minorHAnsi"/>
                <w:sz w:val="20"/>
                <w:szCs w:val="16"/>
              </w:rPr>
              <w:tab/>
            </w:r>
            <w:r w:rsidR="00713569" w:rsidRPr="00D561F0">
              <w:rPr>
                <w:rFonts w:asciiTheme="minorHAnsi" w:hAnsiTheme="minorHAnsi" w:cstheme="minorHAnsi"/>
                <w:sz w:val="20"/>
                <w:szCs w:val="16"/>
              </w:rPr>
              <w:t>Twassal lill-Korporazzjoni biex tinforza irkupru tal-għajnuna mogħtija lill-Impriża bħala parti minn l-Applikazzjoni, skont l-Artiklu 32 tal-Att dwar il-Malta Enterprise.</w:t>
            </w:r>
          </w:p>
        </w:tc>
      </w:tr>
    </w:tbl>
    <w:p w14:paraId="4C6A377C" w14:textId="77777777" w:rsidR="00D561F0" w:rsidRDefault="00D561F0">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560BC9" w:rsidRPr="00D561F0" w14:paraId="78492D24"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shd w:val="clear" w:color="auto" w:fill="BFBFBF" w:themeFill="background1" w:themeFillShade="BF"/>
          </w:tcPr>
          <w:p w14:paraId="21DF6CE3" w14:textId="77777777" w:rsidR="00560BC9" w:rsidRPr="00D561F0" w:rsidRDefault="00560BC9" w:rsidP="0013048D">
            <w:pPr>
              <w:spacing w:before="120" w:after="120" w:line="276" w:lineRule="auto"/>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lastRenderedPageBreak/>
              <w:t>Sharing of data where strictly necessary and required by law:</w:t>
            </w:r>
          </w:p>
          <w:p w14:paraId="1360F5F7" w14:textId="77777777" w:rsidR="00B9279D" w:rsidRPr="00D561F0" w:rsidRDefault="00B9279D" w:rsidP="0013048D">
            <w:pPr>
              <w:spacing w:before="120" w:after="120" w:line="276" w:lineRule="auto"/>
              <w:rPr>
                <w:rFonts w:asciiTheme="minorHAnsi" w:hAnsiTheme="minorHAnsi" w:cstheme="minorHAnsi"/>
                <w:sz w:val="22"/>
                <w:szCs w:val="16"/>
                <w:u w:val="single"/>
                <w:lang w:eastAsia="en-US"/>
              </w:rPr>
            </w:pPr>
          </w:p>
        </w:tc>
        <w:tc>
          <w:tcPr>
            <w:tcW w:w="4788" w:type="dxa"/>
            <w:tcBorders>
              <w:bottom w:val="none" w:sz="0" w:space="0" w:color="auto"/>
            </w:tcBorders>
            <w:shd w:val="clear" w:color="auto" w:fill="BFBFBF" w:themeFill="background1" w:themeFillShade="BF"/>
          </w:tcPr>
          <w:p w14:paraId="09C8D2BC" w14:textId="77777777" w:rsidR="00560BC9" w:rsidRPr="00D561F0" w:rsidRDefault="00560BC9"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16"/>
                <w:u w:val="single"/>
                <w:lang w:eastAsia="en-US"/>
              </w:rPr>
            </w:pPr>
            <w:r w:rsidRPr="00D561F0">
              <w:rPr>
                <w:rFonts w:asciiTheme="minorHAnsi" w:hAnsiTheme="minorHAnsi" w:cstheme="minorHAnsi"/>
                <w:sz w:val="22"/>
                <w:szCs w:val="16"/>
                <w:u w:val="single"/>
                <w:lang w:eastAsia="en-US"/>
              </w:rPr>
              <w:t>Qsim ta’ data fejn strettament meħtieġ u mitlub bil-liġi:</w:t>
            </w:r>
          </w:p>
        </w:tc>
      </w:tr>
      <w:tr w:rsidR="00560BC9" w:rsidRPr="00D561F0" w14:paraId="082A58D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2A55BCC9" w14:textId="2E5C0945" w:rsidR="00560BC9" w:rsidRPr="00D561F0" w:rsidRDefault="00560BC9"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For the purpose of processing the Application in line with the Scheme Incentive Guidelines, the General Block Exemption Regulations or the Commission Regulation (EU) No 1407/2013 of 18 December 2013 on the application of Articles 107 and 108 of the Treaty on the Functioning of the European Union to de minimis aid (hereinafter referred to as the ‘de minimis Regulations’), the Corporation shall share the data provided via this application with other Government Entities, subject that such processing satisfies at least one of the grounds listed under Regulation of the GDPR.</w:t>
            </w:r>
          </w:p>
          <w:p w14:paraId="3638247E" w14:textId="77777777" w:rsidR="00ED0C6E" w:rsidRPr="00D561F0" w:rsidRDefault="00ED0C6E" w:rsidP="0013048D">
            <w:pPr>
              <w:spacing w:before="120" w:after="120" w:line="276" w:lineRule="auto"/>
              <w:rPr>
                <w:rFonts w:asciiTheme="minorHAnsi" w:hAnsiTheme="minorHAnsi" w:cstheme="minorHAnsi"/>
                <w:b w:val="0"/>
                <w:color w:val="222222"/>
                <w:sz w:val="20"/>
                <w:szCs w:val="16"/>
                <w:lang w:val="mt-MT" w:eastAsia="en-US"/>
              </w:rPr>
            </w:pPr>
          </w:p>
        </w:tc>
        <w:tc>
          <w:tcPr>
            <w:tcW w:w="4788" w:type="dxa"/>
          </w:tcPr>
          <w:p w14:paraId="22DCB577" w14:textId="79AE3008" w:rsidR="00560BC9" w:rsidRPr="00D561F0" w:rsidRDefault="00560BC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Sabiex tiġi pproċessata l-Applikazzjoni skont il-Linji Gwida tal-Inċentivi, ir-Regolamenti ta' Eżenzjoni Ġenerali Sħiħa</w:t>
            </w:r>
            <w:r w:rsidR="00E62526">
              <w:rPr>
                <w:rFonts w:asciiTheme="minorHAnsi" w:hAnsiTheme="minorHAnsi" w:cstheme="minorHAnsi"/>
                <w:color w:val="222222"/>
                <w:sz w:val="20"/>
                <w:szCs w:val="16"/>
                <w:lang w:val="mt-MT" w:eastAsia="en-US"/>
              </w:rPr>
              <w:t>,</w:t>
            </w:r>
            <w:r w:rsidRPr="00D561F0">
              <w:rPr>
                <w:rFonts w:asciiTheme="minorHAnsi" w:hAnsiTheme="minorHAnsi" w:cstheme="minorHAnsi"/>
                <w:color w:val="222222"/>
                <w:sz w:val="20"/>
                <w:szCs w:val="16"/>
                <w:lang w:val="mt-MT" w:eastAsia="en-US"/>
              </w:rPr>
              <w:t xml:space="preserve"> jew ir-Regolament tal-Kummissjoni (UE) Nru 1407/2013 tat-18 ta’ Diċembru 2013 dwar l-applikazzjoni ta' Artikli 107 u 108 tat-Trattat dwar il-Funzjonament tal-Unjoni Ewropea għall-għajnuna de minimis (minn hawn 'il quddiem imsejjaħ "Regolamenti de minimis"), Il-Korporazzjoni għandha taqsam id-data pprovduta permezz ta’ din l-applikazzjoni ma' Entitajiet tal-Gvern oħrajn, sakemm dan l-ipproċessar jissodisfa tal-anqas waħda mir-raġunijiet elenkati taħt ir-Regolament tal-GDPR.</w:t>
            </w:r>
          </w:p>
        </w:tc>
      </w:tr>
      <w:tr w:rsidR="00560BC9" w:rsidRPr="00D561F0" w14:paraId="5EFC5D18"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5B9F1C4D" w14:textId="27FC3CB7" w:rsidR="00ED0C6E" w:rsidRPr="00305C2C" w:rsidRDefault="00560BC9" w:rsidP="00E62526">
            <w:pPr>
              <w:spacing w:before="120" w:after="120" w:line="276" w:lineRule="auto"/>
              <w:rPr>
                <w:rFonts w:asciiTheme="minorHAnsi" w:hAnsiTheme="minorHAnsi" w:cstheme="minorHAnsi"/>
                <w:sz w:val="20"/>
                <w:lang w:eastAsia="en-US"/>
              </w:rPr>
            </w:pPr>
            <w:r w:rsidRPr="00D561F0">
              <w:rPr>
                <w:rFonts w:asciiTheme="minorHAnsi" w:hAnsiTheme="minorHAnsi" w:cstheme="minorHAnsi"/>
                <w:b w:val="0"/>
                <w:sz w:val="20"/>
                <w:szCs w:val="16"/>
                <w:lang w:eastAsia="en-US"/>
              </w:rPr>
              <w:t xml:space="preserve">For the purpose of monitoring of aid in line with Article 6 of the de minimis Regulations and Articles 11 and 12 of the General Block Exemption Regulations </w:t>
            </w:r>
            <w:r w:rsidR="00F31688">
              <w:rPr>
                <w:rFonts w:asciiTheme="minorHAnsi" w:hAnsiTheme="minorHAnsi" w:cstheme="minorHAnsi"/>
                <w:b w:val="0"/>
                <w:sz w:val="20"/>
                <w:szCs w:val="16"/>
                <w:lang w:eastAsia="en-US"/>
              </w:rPr>
              <w:t xml:space="preserve">2014 or </w:t>
            </w:r>
            <w:r w:rsidR="00E62526">
              <w:rPr>
                <w:rFonts w:asciiTheme="minorHAnsi" w:hAnsiTheme="minorHAnsi" w:cstheme="minorHAnsi"/>
                <w:b w:val="0"/>
                <w:sz w:val="20"/>
                <w:szCs w:val="16"/>
                <w:lang w:eastAsia="en-US"/>
              </w:rPr>
              <w:t>Articles 10 and 11 of the General Block Exemption Regulations</w:t>
            </w:r>
            <w:r w:rsidR="00F31688">
              <w:rPr>
                <w:rFonts w:asciiTheme="minorHAnsi" w:hAnsiTheme="minorHAnsi" w:cstheme="minorHAnsi"/>
                <w:b w:val="0"/>
                <w:sz w:val="20"/>
                <w:szCs w:val="16"/>
                <w:lang w:eastAsia="en-US"/>
              </w:rPr>
              <w:t xml:space="preserve"> 2008</w:t>
            </w:r>
            <w:r w:rsidRPr="00D561F0">
              <w:rPr>
                <w:rFonts w:asciiTheme="minorHAnsi" w:hAnsiTheme="minorHAnsi" w:cstheme="minorHAnsi"/>
                <w:b w:val="0"/>
                <w:sz w:val="20"/>
                <w:szCs w:val="16"/>
                <w:lang w:eastAsia="en-US"/>
              </w:rPr>
              <w:t>or where legally required, any data provided as part of the Application may be shared with the European Commission.</w:t>
            </w:r>
            <w:r w:rsidRPr="00D561F0">
              <w:rPr>
                <w:rFonts w:asciiTheme="minorHAnsi" w:hAnsiTheme="minorHAnsi" w:cstheme="minorHAnsi"/>
                <w:sz w:val="20"/>
                <w:lang w:eastAsia="en-US"/>
              </w:rPr>
              <w:t> </w:t>
            </w:r>
          </w:p>
        </w:tc>
        <w:tc>
          <w:tcPr>
            <w:tcW w:w="4788" w:type="dxa"/>
          </w:tcPr>
          <w:p w14:paraId="020D9AE8" w14:textId="6A2AF1DF" w:rsidR="00560BC9" w:rsidRPr="00D561F0" w:rsidRDefault="00560BC9"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222222"/>
                <w:sz w:val="20"/>
                <w:lang w:val="mt-MT" w:eastAsia="en-US"/>
              </w:rPr>
            </w:pPr>
            <w:r w:rsidRPr="00D561F0">
              <w:rPr>
                <w:rFonts w:asciiTheme="minorHAnsi" w:hAnsiTheme="minorHAnsi" w:cstheme="minorHAnsi"/>
                <w:sz w:val="20"/>
                <w:szCs w:val="16"/>
                <w:lang w:eastAsia="en-US"/>
              </w:rPr>
              <w:t>Għall-iskop ta’ monitoraġġ tal-għajnuna f'konformità mal-Artikolu 6 tar-Regolamenti de minimis u l-Artikoli 11 u 12 tar-Regolamenti ta' Eżenzjoni Ġenerali Sħiħa</w:t>
            </w:r>
            <w:r w:rsidR="00E62526">
              <w:rPr>
                <w:rFonts w:asciiTheme="minorHAnsi" w:hAnsiTheme="minorHAnsi" w:cstheme="minorHAnsi"/>
                <w:sz w:val="20"/>
                <w:szCs w:val="16"/>
                <w:lang w:eastAsia="en-US"/>
              </w:rPr>
              <w:t xml:space="preserve"> 2014 jew Artikoli 10 u 11</w:t>
            </w:r>
            <w:r w:rsidR="00E62526" w:rsidRPr="00D561F0">
              <w:rPr>
                <w:rFonts w:asciiTheme="minorHAnsi" w:hAnsiTheme="minorHAnsi" w:cstheme="minorHAnsi"/>
                <w:sz w:val="20"/>
                <w:szCs w:val="16"/>
                <w:lang w:eastAsia="en-US"/>
              </w:rPr>
              <w:t xml:space="preserve"> tar-Regolamenti ta' Eżenzjoni Ġenerali Sħiħa</w:t>
            </w:r>
            <w:r w:rsidR="00E62526">
              <w:rPr>
                <w:rFonts w:asciiTheme="minorHAnsi" w:hAnsiTheme="minorHAnsi" w:cstheme="minorHAnsi"/>
                <w:sz w:val="20"/>
                <w:szCs w:val="16"/>
                <w:lang w:eastAsia="en-US"/>
              </w:rPr>
              <w:t xml:space="preserve"> 2008 </w:t>
            </w:r>
            <w:r w:rsidRPr="00D561F0">
              <w:rPr>
                <w:rFonts w:asciiTheme="minorHAnsi" w:hAnsiTheme="minorHAnsi" w:cstheme="minorHAnsi"/>
                <w:sz w:val="20"/>
                <w:szCs w:val="16"/>
                <w:lang w:eastAsia="en-US"/>
              </w:rPr>
              <w:t xml:space="preserve"> jew fejn meħtieġ legalment, kull data pprovduta bħala parti minn l-Applikazzjoni tista' tinqasam mal- Kummissjoni.</w:t>
            </w:r>
          </w:p>
        </w:tc>
      </w:tr>
      <w:tr w:rsidR="00B9279D" w:rsidRPr="00D561F0" w14:paraId="7CB2626A"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128C3F03" w14:textId="77777777" w:rsidR="00B9279D" w:rsidRPr="00D561F0" w:rsidRDefault="00B9279D"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For any individual aid awarded in excess of €500,000 as part of the Application, the details of the Beneficiary, the awarded aid and the project details shall be published as provided for in Article 9 of the General Block Exemption Regulations.</w:t>
            </w:r>
          </w:p>
        </w:tc>
        <w:tc>
          <w:tcPr>
            <w:tcW w:w="4788" w:type="dxa"/>
          </w:tcPr>
          <w:p w14:paraId="2959FFAD" w14:textId="77777777" w:rsidR="00B9279D" w:rsidRPr="00D561F0"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Għal kwalunkwe għajnuna individwali mogħtija li taqbeż il-€ 500,000 bħala parti minn l-Applikazzjoni, id-dettalji tal-Benefiċjarju, l-għajnuna mogħtija u d-dettalji tal-proġett għandhom jiġu ppubblikati kif previst fl-Artikolu 9 tar- Regolament għal Eżenzjoni Ġenerali Sħiħa.</w:t>
            </w:r>
          </w:p>
        </w:tc>
      </w:tr>
      <w:tr w:rsidR="00B9279D" w:rsidRPr="00D561F0" w14:paraId="2FD7367C"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2768327" w14:textId="77777777" w:rsidR="00B9279D" w:rsidRPr="00D561F0" w:rsidRDefault="00B9279D" w:rsidP="0013048D">
            <w:pPr>
              <w:spacing w:before="120" w:after="120" w:line="276" w:lineRule="auto"/>
              <w:rPr>
                <w:rFonts w:asciiTheme="minorHAnsi" w:hAnsiTheme="minorHAnsi" w:cstheme="minorHAnsi"/>
                <w:b w:val="0"/>
                <w:color w:val="222222"/>
                <w:sz w:val="20"/>
                <w:szCs w:val="16"/>
                <w:lang w:val="mt-MT" w:eastAsia="en-US"/>
              </w:rPr>
            </w:pPr>
            <w:r w:rsidRPr="00D561F0">
              <w:rPr>
                <w:rFonts w:asciiTheme="minorHAnsi" w:hAnsiTheme="minorHAnsi" w:cstheme="minorHAnsi"/>
                <w:b w:val="0"/>
                <w:color w:val="222222"/>
                <w:sz w:val="20"/>
                <w:szCs w:val="16"/>
                <w:lang w:val="mt-MT" w:eastAsia="en-US"/>
              </w:rPr>
              <w:t>If you feel that your data protection rights have been infringed, you have the right to lodge a complaint with the Information and Data Protection Commissioner.</w:t>
            </w:r>
          </w:p>
          <w:p w14:paraId="779258BD" w14:textId="77777777" w:rsidR="00ED0C6E" w:rsidRPr="00D561F0" w:rsidRDefault="00ED0C6E" w:rsidP="0013048D">
            <w:pPr>
              <w:spacing w:before="120" w:after="120" w:line="276" w:lineRule="auto"/>
              <w:rPr>
                <w:rFonts w:asciiTheme="minorHAnsi" w:hAnsiTheme="minorHAnsi" w:cstheme="minorHAnsi"/>
                <w:b w:val="0"/>
                <w:color w:val="222222"/>
                <w:sz w:val="20"/>
                <w:szCs w:val="16"/>
                <w:lang w:val="mt-MT" w:eastAsia="en-US"/>
              </w:rPr>
            </w:pPr>
          </w:p>
        </w:tc>
        <w:tc>
          <w:tcPr>
            <w:tcW w:w="4788" w:type="dxa"/>
          </w:tcPr>
          <w:p w14:paraId="4463483D" w14:textId="77777777" w:rsidR="00D561F0" w:rsidRPr="00D561F0"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rPr>
            </w:pPr>
            <w:r w:rsidRPr="00D561F0">
              <w:rPr>
                <w:rFonts w:asciiTheme="minorHAnsi" w:hAnsiTheme="minorHAnsi" w:cstheme="minorHAnsi"/>
                <w:color w:val="222222"/>
                <w:sz w:val="20"/>
                <w:szCs w:val="16"/>
                <w:lang w:val="mt-MT" w:eastAsia="en-US"/>
              </w:rPr>
              <w:t>Jekk tħoss li d-drittijiet tal-protezzjoni tad-data tiegħek ġew miksura, għandek id-dritt tippreżenta lment mal-Kummissarju għall-Informazzjoni u l-Protezzjoni tad-Data.</w:t>
            </w:r>
          </w:p>
        </w:tc>
      </w:tr>
    </w:tbl>
    <w:p w14:paraId="6E520338" w14:textId="77777777" w:rsidR="00D561F0" w:rsidRDefault="00D561F0">
      <w:r>
        <w:rPr>
          <w:b/>
          <w:bCs/>
        </w:rPr>
        <w:br w:type="page"/>
      </w: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1596"/>
        <w:gridCol w:w="1596"/>
        <w:gridCol w:w="3192"/>
      </w:tblGrid>
      <w:tr w:rsidR="00B9279D" w:rsidRPr="00305C2C" w14:paraId="318049C0"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Borders>
              <w:bottom w:val="none" w:sz="0" w:space="0" w:color="auto"/>
            </w:tcBorders>
            <w:shd w:val="clear" w:color="auto" w:fill="BFBFBF" w:themeFill="background1" w:themeFillShade="BF"/>
          </w:tcPr>
          <w:p w14:paraId="5B5262D2" w14:textId="77777777" w:rsidR="00ED0C6E" w:rsidRPr="00305C2C" w:rsidRDefault="00ED0C6E" w:rsidP="0013048D">
            <w:pPr>
              <w:spacing w:before="120" w:after="120" w:line="276" w:lineRule="auto"/>
              <w:rPr>
                <w:rFonts w:asciiTheme="minorHAnsi" w:hAnsiTheme="minorHAnsi" w:cstheme="minorHAnsi"/>
                <w:sz w:val="22"/>
                <w:szCs w:val="16"/>
                <w:u w:val="single"/>
                <w:lang w:eastAsia="en-US"/>
              </w:rPr>
            </w:pPr>
            <w:r w:rsidRPr="00305C2C">
              <w:rPr>
                <w:rFonts w:asciiTheme="minorHAnsi" w:hAnsiTheme="minorHAnsi" w:cstheme="minorHAnsi"/>
              </w:rPr>
              <w:lastRenderedPageBreak/>
              <w:br w:type="page"/>
            </w:r>
            <w:r w:rsidR="00B9279D" w:rsidRPr="00305C2C">
              <w:rPr>
                <w:rFonts w:asciiTheme="minorHAnsi" w:hAnsiTheme="minorHAnsi" w:cstheme="minorHAnsi"/>
                <w:sz w:val="22"/>
                <w:szCs w:val="16"/>
                <w:u w:val="single"/>
                <w:lang w:eastAsia="en-US"/>
              </w:rPr>
              <w:t>Authorisation to engage with the Corporation on matters related to the Application.</w:t>
            </w:r>
          </w:p>
        </w:tc>
        <w:tc>
          <w:tcPr>
            <w:tcW w:w="4788" w:type="dxa"/>
            <w:gridSpan w:val="2"/>
            <w:tcBorders>
              <w:bottom w:val="none" w:sz="0" w:space="0" w:color="auto"/>
            </w:tcBorders>
            <w:shd w:val="clear" w:color="auto" w:fill="BFBFBF" w:themeFill="background1" w:themeFillShade="BF"/>
          </w:tcPr>
          <w:p w14:paraId="02A5E64A" w14:textId="77777777" w:rsidR="00B9279D" w:rsidRPr="00305C2C" w:rsidRDefault="00B9279D" w:rsidP="0013048D">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16"/>
                <w:u w:val="single"/>
                <w:lang w:eastAsia="en-US"/>
              </w:rPr>
            </w:pPr>
            <w:r w:rsidRPr="00305C2C">
              <w:rPr>
                <w:rFonts w:asciiTheme="minorHAnsi" w:hAnsiTheme="minorHAnsi" w:cstheme="minorHAnsi"/>
                <w:b w:val="0"/>
                <w:bCs w:val="0"/>
                <w:sz w:val="22"/>
                <w:szCs w:val="16"/>
                <w:u w:val="single"/>
                <w:lang w:eastAsia="en-US"/>
              </w:rPr>
              <w:t>Awtorizzazzjoni lill-Korporazzjoni dwar kwistjonijiet relatati ma’ l-Applikazzjoni.</w:t>
            </w:r>
          </w:p>
        </w:tc>
      </w:tr>
      <w:tr w:rsidR="00B9279D" w:rsidRPr="00305C2C" w14:paraId="36DC3628"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19A0C51" w14:textId="77777777" w:rsidR="00ED0C6E" w:rsidRPr="00305C2C" w:rsidRDefault="00B9279D" w:rsidP="0013048D">
            <w:pPr>
              <w:spacing w:before="120" w:after="120" w:line="276" w:lineRule="auto"/>
              <w:rPr>
                <w:rFonts w:asciiTheme="minorHAnsi" w:hAnsiTheme="minorHAnsi" w:cs="Arial"/>
                <w:b w:val="0"/>
                <w:color w:val="222222"/>
                <w:sz w:val="20"/>
                <w:szCs w:val="16"/>
                <w:lang w:val="mt-MT" w:eastAsia="en-US"/>
              </w:rPr>
            </w:pPr>
            <w:r w:rsidRPr="00305C2C">
              <w:rPr>
                <w:rFonts w:asciiTheme="minorHAnsi" w:hAnsiTheme="minorHAnsi" w:cs="Arial"/>
                <w:b w:val="0"/>
                <w:color w:val="222222"/>
                <w:sz w:val="20"/>
                <w:szCs w:val="16"/>
                <w:lang w:val="mt-MT" w:eastAsia="en-US"/>
              </w:rPr>
              <w:t xml:space="preserve">I the undersigned, as legal representative of the Applicant Undertaking, authorise the following Legal Bodies and/or Natural Persons to act on my behalf with Malta Enterprise Corporation with respect to matters related to the Application and any subsequent documentation exchanged between the two parties in relation to the same Application.  </w:t>
            </w:r>
          </w:p>
        </w:tc>
        <w:tc>
          <w:tcPr>
            <w:tcW w:w="4788" w:type="dxa"/>
            <w:gridSpan w:val="2"/>
          </w:tcPr>
          <w:p w14:paraId="2DD7476F" w14:textId="77777777" w:rsidR="00B9279D" w:rsidRPr="00305C2C" w:rsidRDefault="00B9279D"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t>Jiena hawn taħt iffirmat, bħala rappreżentant legali tal-impriża applikanti, nawtorizza lill-Entitajiet Legali u / jew Persuni Fiżiċi li ġejjin biex jaġixxu f'ismi mal- Korporazzjoni Malta Enterprise fir-rigward ta' kwistjonijiet relatati ma' l-Applikazzjoni u kull dokumentazzjoni sussegwenti skambjata bejn iż-żewġ partijiet fir-rigward tal-istess Applikazzjoni.</w:t>
            </w:r>
          </w:p>
        </w:tc>
      </w:tr>
      <w:tr w:rsidR="00E5006E" w:rsidRPr="00305C2C" w14:paraId="1388B982"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4"/>
          </w:tcPr>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F15C2A" w:rsidRPr="00305C2C" w14:paraId="146D553A" w14:textId="77777777" w:rsidTr="0013048D">
              <w:tc>
                <w:tcPr>
                  <w:tcW w:w="3116" w:type="dxa"/>
                  <w:vAlign w:val="bottom"/>
                </w:tcPr>
                <w:p w14:paraId="3916654A"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Name of Legal Entity</w:t>
                  </w:r>
                </w:p>
              </w:tc>
              <w:tc>
                <w:tcPr>
                  <w:tcW w:w="3117" w:type="dxa"/>
                  <w:vAlign w:val="bottom"/>
                </w:tcPr>
                <w:p w14:paraId="2B3889AC"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Name and Surname of Natural Person granted authorisation(1)</w:t>
                  </w:r>
                </w:p>
              </w:tc>
              <w:tc>
                <w:tcPr>
                  <w:tcW w:w="3117" w:type="dxa"/>
                  <w:vAlign w:val="bottom"/>
                </w:tcPr>
                <w:p w14:paraId="33065165" w14:textId="77777777" w:rsidR="00F15C2A" w:rsidRPr="00305C2C" w:rsidRDefault="00F15C2A" w:rsidP="00305C2C">
                  <w:pPr>
                    <w:spacing w:before="60" w:after="60"/>
                    <w:rPr>
                      <w:rFonts w:asciiTheme="minorHAnsi" w:hAnsiTheme="minorHAnsi" w:cs="Arial"/>
                      <w:b/>
                      <w:color w:val="222222"/>
                      <w:sz w:val="20"/>
                      <w:szCs w:val="16"/>
                      <w:lang w:val="mt-MT" w:eastAsia="en-US"/>
                    </w:rPr>
                  </w:pPr>
                  <w:r w:rsidRPr="00305C2C">
                    <w:rPr>
                      <w:rFonts w:asciiTheme="minorHAnsi" w:hAnsiTheme="minorHAnsi" w:cstheme="majorHAnsi"/>
                      <w:color w:val="000000" w:themeColor="text1"/>
                      <w:sz w:val="20"/>
                      <w:szCs w:val="18"/>
                      <w:lang w:eastAsia="en-US"/>
                    </w:rPr>
                    <w:t>E-mail address of party granted authorisation(2)</w:t>
                  </w:r>
                </w:p>
              </w:tc>
            </w:tr>
            <w:tr w:rsidR="00F15C2A" w:rsidRPr="00305C2C" w14:paraId="03D931BC" w14:textId="77777777" w:rsidTr="00305C2C">
              <w:tc>
                <w:tcPr>
                  <w:tcW w:w="3116" w:type="dxa"/>
                </w:tcPr>
                <w:p w14:paraId="416B5B20"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Isem Legali tal-Entità</w:t>
                  </w:r>
                </w:p>
              </w:tc>
              <w:tc>
                <w:tcPr>
                  <w:tcW w:w="3117" w:type="dxa"/>
                </w:tcPr>
                <w:p w14:paraId="4E93B849"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Isem u Kunjon il-Persuna Fiżika mgħotija awtorizzazzjoni (1)</w:t>
                  </w:r>
                </w:p>
              </w:tc>
              <w:tc>
                <w:tcPr>
                  <w:tcW w:w="3117" w:type="dxa"/>
                </w:tcPr>
                <w:p w14:paraId="1411A44F" w14:textId="77777777" w:rsidR="00F15C2A" w:rsidRPr="00305C2C" w:rsidRDefault="00F15C2A" w:rsidP="00305C2C">
                  <w:pPr>
                    <w:spacing w:before="60" w:after="60"/>
                    <w:rPr>
                      <w:rFonts w:asciiTheme="minorHAnsi" w:hAnsiTheme="minorHAnsi" w:cstheme="majorHAnsi"/>
                      <w:color w:val="000000" w:themeColor="text1"/>
                      <w:sz w:val="20"/>
                      <w:szCs w:val="18"/>
                      <w:lang w:eastAsia="en-US"/>
                    </w:rPr>
                  </w:pPr>
                  <w:r w:rsidRPr="00305C2C">
                    <w:rPr>
                      <w:rFonts w:asciiTheme="minorHAnsi" w:hAnsiTheme="minorHAnsi" w:cstheme="majorHAnsi"/>
                      <w:color w:val="000000" w:themeColor="text1"/>
                      <w:sz w:val="20"/>
                      <w:szCs w:val="18"/>
                      <w:lang w:eastAsia="en-US"/>
                    </w:rPr>
                    <w:t>Indirizz tal-email tal-parti mgħotija awtorizzazzjoni (2)</w:t>
                  </w:r>
                </w:p>
              </w:tc>
            </w:tr>
            <w:tr w:rsidR="00E5006E" w:rsidRPr="00305C2C" w14:paraId="75D59FD1" w14:textId="77777777" w:rsidTr="0013048D">
              <w:tc>
                <w:tcPr>
                  <w:tcW w:w="3116" w:type="dxa"/>
                  <w:shd w:val="clear" w:color="auto" w:fill="DEEAF6" w:themeFill="accent1" w:themeFillTint="33"/>
                  <w:vAlign w:val="center"/>
                </w:tcPr>
                <w:p w14:paraId="3E55B444"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bookmarkStart w:id="0" w:name="Text2"/>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bookmarkStart w:id="1" w:name="_GoBack"/>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bookmarkEnd w:id="1"/>
                  <w:r w:rsidRPr="00305C2C">
                    <w:rPr>
                      <w:rFonts w:asciiTheme="minorHAnsi" w:hAnsiTheme="minorHAnsi" w:cs="Arial"/>
                      <w:color w:val="222222"/>
                      <w:sz w:val="20"/>
                      <w:szCs w:val="16"/>
                      <w:lang w:val="mt-MT" w:eastAsia="en-US"/>
                    </w:rPr>
                    <w:fldChar w:fldCharType="end"/>
                  </w:r>
                  <w:bookmarkEnd w:id="0"/>
                </w:p>
              </w:tc>
              <w:tc>
                <w:tcPr>
                  <w:tcW w:w="3117" w:type="dxa"/>
                  <w:shd w:val="clear" w:color="auto" w:fill="DEEAF6" w:themeFill="accent1" w:themeFillTint="33"/>
                  <w:vAlign w:val="center"/>
                </w:tcPr>
                <w:p w14:paraId="78F16CAA"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60E2BF66"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5908D753" w14:textId="77777777" w:rsidTr="0013048D">
              <w:tc>
                <w:tcPr>
                  <w:tcW w:w="3116" w:type="dxa"/>
                  <w:shd w:val="clear" w:color="auto" w:fill="DEEAF6" w:themeFill="accent1" w:themeFillTint="33"/>
                  <w:vAlign w:val="center"/>
                </w:tcPr>
                <w:p w14:paraId="1F61071E"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685ADCD8"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0D7273C"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4F8E10C3" w14:textId="77777777" w:rsidTr="0013048D">
              <w:tc>
                <w:tcPr>
                  <w:tcW w:w="3116" w:type="dxa"/>
                  <w:shd w:val="clear" w:color="auto" w:fill="DEEAF6" w:themeFill="accent1" w:themeFillTint="33"/>
                  <w:vAlign w:val="center"/>
                </w:tcPr>
                <w:p w14:paraId="433983A3"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107BEC85"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D2D57CB"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42DA95D4" w14:textId="77777777" w:rsidTr="0013048D">
              <w:tc>
                <w:tcPr>
                  <w:tcW w:w="3116" w:type="dxa"/>
                  <w:shd w:val="clear" w:color="auto" w:fill="DEEAF6" w:themeFill="accent1" w:themeFillTint="33"/>
                  <w:vAlign w:val="center"/>
                </w:tcPr>
                <w:p w14:paraId="1825F929"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3D45817"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44414B2"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E5006E" w:rsidRPr="00305C2C" w14:paraId="315E1C9D" w14:textId="77777777" w:rsidTr="0013048D">
              <w:tc>
                <w:tcPr>
                  <w:tcW w:w="3116" w:type="dxa"/>
                  <w:shd w:val="clear" w:color="auto" w:fill="DEEAF6" w:themeFill="accent1" w:themeFillTint="33"/>
                  <w:vAlign w:val="center"/>
                </w:tcPr>
                <w:p w14:paraId="56B2C373"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23010006" w14:textId="77777777" w:rsidR="00E5006E"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86AB992"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F15C2A" w:rsidRPr="00305C2C" w14:paraId="333F02AF" w14:textId="77777777" w:rsidTr="0013048D">
              <w:tc>
                <w:tcPr>
                  <w:tcW w:w="3116" w:type="dxa"/>
                  <w:shd w:val="clear" w:color="auto" w:fill="DEEAF6" w:themeFill="accent1" w:themeFillTint="33"/>
                  <w:vAlign w:val="center"/>
                </w:tcPr>
                <w:p w14:paraId="027C6F35"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7AC2F242"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23D4BC0D" w14:textId="77777777" w:rsidR="00F15C2A"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r w:rsidR="00D561F0" w:rsidRPr="00305C2C" w14:paraId="2443A485" w14:textId="77777777" w:rsidTr="0013048D">
              <w:tc>
                <w:tcPr>
                  <w:tcW w:w="3116" w:type="dxa"/>
                  <w:shd w:val="clear" w:color="auto" w:fill="DEEAF6" w:themeFill="accent1" w:themeFillTint="33"/>
                  <w:vAlign w:val="center"/>
                </w:tcPr>
                <w:p w14:paraId="1356C3C0"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02A05DDE"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Text2"/>
                        <w:enabled/>
                        <w:calcOnExit w:val="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p>
              </w:tc>
              <w:tc>
                <w:tcPr>
                  <w:tcW w:w="3117" w:type="dxa"/>
                  <w:shd w:val="clear" w:color="auto" w:fill="DEEAF6" w:themeFill="accent1" w:themeFillTint="33"/>
                  <w:vAlign w:val="center"/>
                </w:tcPr>
                <w:p w14:paraId="5D3DBB34" w14:textId="77777777" w:rsidR="00D561F0" w:rsidRPr="00305C2C" w:rsidRDefault="00CE0850" w:rsidP="00CE0850">
                  <w:pPr>
                    <w:spacing w:before="60" w:after="60" w:line="276" w:lineRule="auto"/>
                    <w:rPr>
                      <w:rFonts w:asciiTheme="minorHAnsi" w:hAnsiTheme="minorHAnsi" w:cs="Arial"/>
                      <w:color w:val="222222"/>
                      <w:sz w:val="20"/>
                      <w:szCs w:val="16"/>
                      <w:lang w:val="mt-MT" w:eastAsia="en-US"/>
                    </w:rPr>
                  </w:pPr>
                  <w:r w:rsidRPr="00305C2C">
                    <w:rPr>
                      <w:rFonts w:asciiTheme="minorHAnsi" w:hAnsiTheme="minorHAnsi" w:cs="Arial"/>
                      <w:color w:val="222222"/>
                      <w:sz w:val="20"/>
                      <w:szCs w:val="16"/>
                      <w:lang w:val="mt-MT" w:eastAsia="en-US"/>
                    </w:rPr>
                    <w:fldChar w:fldCharType="begin">
                      <w:ffData>
                        <w:name w:val=""/>
                        <w:enabled/>
                        <w:calcOnExit w:val="0"/>
                        <w:textInput>
                          <w:maxLength w:val="4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maxLength w:val="20"/>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noProof/>
                      <w:color w:val="222222"/>
                      <w:sz w:val="20"/>
                      <w:szCs w:val="16"/>
                      <w:lang w:val="mt-MT" w:eastAsia="en-US"/>
                    </w:rPr>
                    <w:t> </w:t>
                  </w:r>
                  <w:r w:rsidRPr="00305C2C">
                    <w:rPr>
                      <w:rFonts w:asciiTheme="minorHAnsi" w:hAnsiTheme="minorHAnsi" w:cs="Arial"/>
                      <w:color w:val="222222"/>
                      <w:sz w:val="20"/>
                      <w:szCs w:val="16"/>
                      <w:lang w:val="mt-MT" w:eastAsia="en-US"/>
                    </w:rPr>
                    <w:fldChar w:fldCharType="end"/>
                  </w:r>
                  <w:r w:rsidRPr="00305C2C">
                    <w:rPr>
                      <w:rFonts w:asciiTheme="minorHAnsi" w:hAnsiTheme="minorHAnsi" w:cs="Arial"/>
                      <w:color w:val="222222"/>
                      <w:sz w:val="20"/>
                      <w:szCs w:val="16"/>
                      <w:lang w:val="mt-MT" w:eastAsia="en-US"/>
                    </w:rPr>
                    <w:t>.</w:t>
                  </w:r>
                  <w:r w:rsidRPr="00305C2C">
                    <w:rPr>
                      <w:rFonts w:asciiTheme="minorHAnsi" w:hAnsiTheme="minorHAnsi" w:cs="Arial"/>
                      <w:color w:val="222222"/>
                      <w:sz w:val="20"/>
                      <w:szCs w:val="16"/>
                      <w:lang w:val="mt-MT" w:eastAsia="en-US"/>
                    </w:rPr>
                    <w:fldChar w:fldCharType="begin">
                      <w:ffData>
                        <w:name w:val=""/>
                        <w:enabled/>
                        <w:calcOnExit w:val="0"/>
                        <w:textInput>
                          <w:default w:val="com"/>
                          <w:maxLength w:val="4"/>
                        </w:textInput>
                      </w:ffData>
                    </w:fldChar>
                  </w:r>
                  <w:r w:rsidRPr="00305C2C">
                    <w:rPr>
                      <w:rFonts w:asciiTheme="minorHAnsi" w:hAnsiTheme="minorHAnsi" w:cs="Arial"/>
                      <w:color w:val="222222"/>
                      <w:sz w:val="20"/>
                      <w:szCs w:val="16"/>
                      <w:lang w:val="mt-MT" w:eastAsia="en-US"/>
                    </w:rPr>
                    <w:instrText xml:space="preserve"> FORMTEXT </w:instrText>
                  </w:r>
                  <w:r w:rsidRPr="00305C2C">
                    <w:rPr>
                      <w:rFonts w:asciiTheme="minorHAnsi" w:hAnsiTheme="minorHAnsi" w:cs="Arial"/>
                      <w:color w:val="222222"/>
                      <w:sz w:val="20"/>
                      <w:szCs w:val="16"/>
                      <w:lang w:val="mt-MT" w:eastAsia="en-US"/>
                    </w:rPr>
                  </w:r>
                  <w:r w:rsidRPr="00305C2C">
                    <w:rPr>
                      <w:rFonts w:asciiTheme="minorHAnsi" w:hAnsiTheme="minorHAnsi" w:cs="Arial"/>
                      <w:color w:val="222222"/>
                      <w:sz w:val="20"/>
                      <w:szCs w:val="16"/>
                      <w:lang w:val="mt-MT" w:eastAsia="en-US"/>
                    </w:rPr>
                    <w:fldChar w:fldCharType="separate"/>
                  </w:r>
                  <w:r w:rsidRPr="00305C2C">
                    <w:rPr>
                      <w:rFonts w:asciiTheme="minorHAnsi" w:hAnsiTheme="minorHAnsi" w:cs="Arial"/>
                      <w:noProof/>
                      <w:color w:val="222222"/>
                      <w:sz w:val="20"/>
                      <w:szCs w:val="16"/>
                      <w:lang w:val="mt-MT" w:eastAsia="en-US"/>
                    </w:rPr>
                    <w:t>com</w:t>
                  </w:r>
                  <w:r w:rsidRPr="00305C2C">
                    <w:rPr>
                      <w:rFonts w:asciiTheme="minorHAnsi" w:hAnsiTheme="minorHAnsi" w:cs="Arial"/>
                      <w:color w:val="222222"/>
                      <w:sz w:val="20"/>
                      <w:szCs w:val="16"/>
                      <w:lang w:val="mt-MT" w:eastAsia="en-US"/>
                    </w:rPr>
                    <w:fldChar w:fldCharType="end"/>
                  </w:r>
                </w:p>
              </w:tc>
            </w:tr>
          </w:tbl>
          <w:p w14:paraId="520B38A3" w14:textId="77777777" w:rsidR="00E5006E" w:rsidRPr="00305C2C" w:rsidRDefault="00E5006E" w:rsidP="00B9279D">
            <w:pPr>
              <w:spacing w:line="276" w:lineRule="auto"/>
              <w:rPr>
                <w:rFonts w:asciiTheme="minorHAnsi" w:hAnsiTheme="minorHAnsi" w:cs="Arial"/>
                <w:color w:val="222222"/>
                <w:sz w:val="20"/>
                <w:szCs w:val="16"/>
                <w:lang w:val="mt-MT" w:eastAsia="en-US"/>
              </w:rPr>
            </w:pPr>
          </w:p>
        </w:tc>
      </w:tr>
      <w:tr w:rsidR="00ED0C6E" w:rsidRPr="00305C2C" w14:paraId="676B841F" w14:textId="77777777" w:rsidTr="0013048D">
        <w:tc>
          <w:tcPr>
            <w:cnfStyle w:val="001000000000" w:firstRow="0" w:lastRow="0" w:firstColumn="1" w:lastColumn="0" w:oddVBand="0" w:evenVBand="0" w:oddHBand="0" w:evenHBand="0" w:firstRowFirstColumn="0" w:firstRowLastColumn="0" w:lastRowFirstColumn="0" w:lastRowLastColumn="0"/>
            <w:tcW w:w="3192" w:type="dxa"/>
          </w:tcPr>
          <w:p w14:paraId="7F41601A" w14:textId="77777777" w:rsidR="00ED0C6E" w:rsidRPr="00305C2C" w:rsidRDefault="00ED0C6E" w:rsidP="006A4538">
            <w:pPr>
              <w:spacing w:line="276" w:lineRule="auto"/>
              <w:rPr>
                <w:rFonts w:asciiTheme="minorHAnsi" w:hAnsiTheme="minorHAnsi" w:cstheme="majorHAnsi"/>
                <w:b w:val="0"/>
                <w:color w:val="222222"/>
                <w:sz w:val="18"/>
                <w:szCs w:val="18"/>
                <w:lang w:val="mt-MT" w:eastAsia="en-US"/>
              </w:rPr>
            </w:pPr>
          </w:p>
        </w:tc>
        <w:tc>
          <w:tcPr>
            <w:tcW w:w="3192" w:type="dxa"/>
            <w:gridSpan w:val="2"/>
          </w:tcPr>
          <w:p w14:paraId="0A10C846" w14:textId="77777777" w:rsidR="00ED0C6E" w:rsidRPr="00305C2C" w:rsidRDefault="00ED0C6E" w:rsidP="006A45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bCs/>
                <w:color w:val="222222"/>
                <w:sz w:val="18"/>
                <w:szCs w:val="18"/>
                <w:lang w:val="mt-MT" w:eastAsia="en-US"/>
              </w:rPr>
            </w:pPr>
          </w:p>
        </w:tc>
        <w:tc>
          <w:tcPr>
            <w:tcW w:w="3192" w:type="dxa"/>
          </w:tcPr>
          <w:p w14:paraId="40DFDE9A" w14:textId="77777777" w:rsidR="00ED0C6E" w:rsidRPr="00305C2C" w:rsidRDefault="00ED0C6E" w:rsidP="006A453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222222"/>
                <w:sz w:val="18"/>
                <w:szCs w:val="18"/>
                <w:lang w:val="mt-MT" w:eastAsia="en-US"/>
              </w:rPr>
            </w:pPr>
          </w:p>
        </w:tc>
      </w:tr>
      <w:tr w:rsidR="00CE0850" w:rsidRPr="00305C2C" w14:paraId="7019AC25"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2B892B9" w14:textId="77777777" w:rsidR="00CE0850" w:rsidRPr="00305C2C" w:rsidRDefault="00CE0850" w:rsidP="0013048D">
            <w:pPr>
              <w:spacing w:before="120" w:after="120" w:line="276" w:lineRule="auto"/>
              <w:rPr>
                <w:rFonts w:asciiTheme="minorHAnsi" w:hAnsiTheme="minorHAnsi" w:cstheme="minorHAnsi"/>
                <w:b w:val="0"/>
                <w:sz w:val="20"/>
                <w:szCs w:val="18"/>
                <w:lang w:eastAsia="en-US"/>
              </w:rPr>
            </w:pPr>
            <w:r w:rsidRPr="00305C2C">
              <w:rPr>
                <w:rFonts w:asciiTheme="minorHAnsi" w:hAnsiTheme="minorHAnsi" w:cstheme="minorHAnsi"/>
                <w:b w:val="0"/>
                <w:sz w:val="20"/>
                <w:szCs w:val="18"/>
                <w:lang w:eastAsia="en-US"/>
              </w:rPr>
              <w:t>Note 1:  Leave empty if authorisation is intended to any natural person engaged with the Legal Entity.  Otherwise specify the name and surname of the person(s) working for the Legal Entity to whom the authorisation is intended.</w:t>
            </w:r>
          </w:p>
        </w:tc>
        <w:tc>
          <w:tcPr>
            <w:tcW w:w="4788" w:type="dxa"/>
            <w:gridSpan w:val="2"/>
          </w:tcPr>
          <w:p w14:paraId="1DE1878B" w14:textId="77777777" w:rsidR="00CE0850" w:rsidRPr="00305C2C" w:rsidRDefault="00CE0850"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eastAsia="en-US"/>
              </w:rPr>
            </w:pPr>
            <w:r w:rsidRPr="00305C2C">
              <w:rPr>
                <w:rFonts w:asciiTheme="minorHAnsi" w:hAnsiTheme="minorHAnsi" w:cstheme="minorHAnsi"/>
                <w:sz w:val="20"/>
                <w:szCs w:val="18"/>
                <w:lang w:eastAsia="en-US"/>
              </w:rPr>
              <w:t>Nota 1: Ħalli vojt jekk l-awtorizzazzjoni hija maħsuba għal kwalunkwe persuna fiżika impjegata mal-Entità Legali. Inkella speċifika l-isem u l-kunjom tal-persuna/i li jaħdmu għall-Entità Legali li lilha hija maħsuba l-awtorizzazzjoni.</w:t>
            </w:r>
          </w:p>
        </w:tc>
      </w:tr>
      <w:tr w:rsidR="00CE0850" w:rsidRPr="00305C2C" w14:paraId="24E9A656" w14:textId="77777777" w:rsidTr="0013048D">
        <w:tc>
          <w:tcPr>
            <w:cnfStyle w:val="001000000000" w:firstRow="0" w:lastRow="0" w:firstColumn="1" w:lastColumn="0" w:oddVBand="0" w:evenVBand="0" w:oddHBand="0" w:evenHBand="0" w:firstRowFirstColumn="0" w:firstRowLastColumn="0" w:lastRowFirstColumn="0" w:lastRowLastColumn="0"/>
            <w:tcW w:w="4788" w:type="dxa"/>
            <w:gridSpan w:val="2"/>
          </w:tcPr>
          <w:p w14:paraId="23EE00AD" w14:textId="77777777" w:rsidR="00CE0850" w:rsidRPr="00305C2C" w:rsidRDefault="00CE0850" w:rsidP="0013048D">
            <w:pPr>
              <w:spacing w:before="120" w:after="120" w:line="276" w:lineRule="auto"/>
              <w:rPr>
                <w:rFonts w:asciiTheme="minorHAnsi" w:hAnsiTheme="minorHAnsi" w:cstheme="minorHAnsi"/>
                <w:b w:val="0"/>
                <w:color w:val="222222"/>
                <w:sz w:val="20"/>
                <w:szCs w:val="16"/>
                <w:lang w:val="mt-MT" w:eastAsia="en-US"/>
              </w:rPr>
            </w:pPr>
            <w:r w:rsidRPr="00305C2C">
              <w:rPr>
                <w:rFonts w:asciiTheme="minorHAnsi" w:hAnsiTheme="minorHAnsi" w:cstheme="minorHAnsi"/>
                <w:b w:val="0"/>
                <w:color w:val="222222"/>
                <w:sz w:val="20"/>
                <w:szCs w:val="16"/>
                <w:lang w:val="mt-MT" w:eastAsia="en-US"/>
              </w:rPr>
              <w:t>Note 2:  Written communication with the Legal Entity and/or Natural Person granted authorisation via email will only be accepted via the email address specified in the table above.  The Undersigned should be copied (via the email address specified in the Application) in any communication between the Corporation and the Person granted authorisation as per above table.</w:t>
            </w:r>
          </w:p>
        </w:tc>
        <w:tc>
          <w:tcPr>
            <w:tcW w:w="4788" w:type="dxa"/>
            <w:gridSpan w:val="2"/>
          </w:tcPr>
          <w:p w14:paraId="7C9CC2C9" w14:textId="77777777" w:rsidR="00CE0850" w:rsidRPr="00305C2C" w:rsidRDefault="00CE0850" w:rsidP="0013048D">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lang w:eastAsia="en-US"/>
              </w:rPr>
            </w:pPr>
            <w:r w:rsidRPr="00305C2C">
              <w:rPr>
                <w:rFonts w:asciiTheme="minorHAnsi" w:hAnsiTheme="minorHAnsi" w:cstheme="minorHAnsi"/>
                <w:sz w:val="20"/>
                <w:szCs w:val="18"/>
                <w:lang w:eastAsia="en-US"/>
              </w:rPr>
              <w:t>Nota 2: Komunikazzjoni bil-miktub mal-Entità Legali u / jew Persuna Fiżika li tingħata awtorizzazzjoni permezz tal-email tiġi aċċettata biss permezz tal-indirizz elettroniku speċifikat fit-tabella hawn fuq. Is-Sottoskritt għandu jiġi kkupjat (permezz tal-indirizz elettroniku speċifikat fl-Applikazzjoni) f'kull komunikazzjoni bejn il-Korporazzjoni u l-Persuna mogħtija l-awtorizzazzjoni skont it-tabella t'hawn fuq.</w:t>
            </w:r>
          </w:p>
        </w:tc>
      </w:tr>
    </w:tbl>
    <w:p w14:paraId="329EFAE6" w14:textId="77777777" w:rsidR="00305C2C" w:rsidRDefault="00305C2C" w:rsidP="00F80BFD">
      <w:pPr>
        <w:ind w:left="-142"/>
        <w:rPr>
          <w:rFonts w:asciiTheme="minorHAnsi" w:hAnsiTheme="minorHAnsi"/>
          <w:b/>
          <w:sz w:val="20"/>
        </w:rPr>
        <w:sectPr w:rsidR="00305C2C" w:rsidSect="00BB53EB">
          <w:headerReference w:type="default" r:id="rId10"/>
          <w:footerReference w:type="default" r:id="rId11"/>
          <w:pgSz w:w="11906" w:h="16838"/>
          <w:pgMar w:top="1985" w:right="849" w:bottom="1276" w:left="1440" w:header="708" w:footer="1247" w:gutter="0"/>
          <w:cols w:space="708"/>
          <w:docGrid w:linePitch="360"/>
        </w:sectPr>
      </w:pPr>
    </w:p>
    <w:tbl>
      <w:tblPr>
        <w:tblStyle w:val="GridTable1Light-Accen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CE0850" w:rsidRPr="0096427F" w14:paraId="69DC2F36" w14:textId="77777777" w:rsidTr="00130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none" w:sz="0" w:space="0" w:color="auto"/>
            </w:tcBorders>
          </w:tcPr>
          <w:p w14:paraId="180C123D" w14:textId="77777777" w:rsidR="00CE0850" w:rsidRPr="0096427F" w:rsidRDefault="00D561F0"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lastRenderedPageBreak/>
              <w:br w:type="page"/>
            </w:r>
            <w:r w:rsidR="00CE0850" w:rsidRPr="0096427F">
              <w:rPr>
                <w:rFonts w:asciiTheme="minorHAnsi" w:hAnsiTheme="minorHAnsi" w:cstheme="minorHAnsi"/>
                <w:b w:val="0"/>
                <w:color w:val="222222"/>
                <w:sz w:val="20"/>
                <w:szCs w:val="16"/>
                <w:lang w:val="mt-MT" w:eastAsia="en-US"/>
              </w:rPr>
              <w:t xml:space="preserve">In respect of the application with the ‘Application Number’ identified below, I confirm that I have read the text contained in this document and agree to its contents. </w:t>
            </w:r>
          </w:p>
        </w:tc>
        <w:tc>
          <w:tcPr>
            <w:tcW w:w="4788" w:type="dxa"/>
            <w:tcBorders>
              <w:bottom w:val="none" w:sz="0" w:space="0" w:color="auto"/>
            </w:tcBorders>
          </w:tcPr>
          <w:p w14:paraId="222468FB" w14:textId="77777777" w:rsidR="00CE0850" w:rsidRPr="0096427F" w:rsidRDefault="005E01CF" w:rsidP="0096427F">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222222"/>
                <w:sz w:val="20"/>
                <w:szCs w:val="16"/>
                <w:lang w:val="mt-MT" w:eastAsia="en-US"/>
              </w:rPr>
            </w:pPr>
            <w:r w:rsidRPr="005E01CF">
              <w:rPr>
                <w:rFonts w:asciiTheme="minorHAnsi" w:hAnsiTheme="minorHAnsi" w:cstheme="minorHAnsi"/>
                <w:b w:val="0"/>
                <w:color w:val="222222"/>
                <w:sz w:val="20"/>
                <w:szCs w:val="16"/>
                <w:lang w:val="mt-MT" w:eastAsia="en-US"/>
              </w:rPr>
              <w:t>Fir-rigward tal-applikazzjoni bin- "Numru tal-Applikazzjoni" identifikat hawn taħt, nikkonferma li qrajt il-kitba li tinsab f'dan id-dokument u naqbel mal-kontenut.</w:t>
            </w:r>
          </w:p>
        </w:tc>
      </w:tr>
      <w:tr w:rsidR="00CE0850" w:rsidRPr="0096427F" w14:paraId="4DBA2FA8"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3F0C1624" w14:textId="77777777" w:rsidR="00CE0850" w:rsidRPr="0096427F" w:rsidRDefault="00CE0850" w:rsidP="00006ACF">
            <w:pPr>
              <w:spacing w:before="120" w:after="120"/>
              <w:jc w:val="center"/>
              <w:rPr>
                <w:rFonts w:asciiTheme="minorHAnsi" w:hAnsiTheme="minorHAnsi" w:cs="Arial"/>
                <w:color w:val="222222"/>
                <w:sz w:val="20"/>
                <w:lang w:val="mt-MT" w:eastAsia="en-US"/>
              </w:rPr>
            </w:pPr>
            <w:r w:rsidRPr="0096427F">
              <w:rPr>
                <w:rFonts w:asciiTheme="minorHAnsi" w:hAnsiTheme="minorHAnsi" w:cs="Arial"/>
                <w:color w:val="222222"/>
                <w:sz w:val="20"/>
                <w:lang w:val="mt-MT" w:eastAsia="en-US"/>
              </w:rPr>
              <w:fldChar w:fldCharType="begin">
                <w:ffData>
                  <w:name w:val="Text2"/>
                  <w:enabled/>
                  <w:calcOnExit w:val="0"/>
                  <w:textInput/>
                </w:ffData>
              </w:fldChar>
            </w:r>
            <w:r w:rsidRPr="0096427F">
              <w:rPr>
                <w:rFonts w:asciiTheme="minorHAnsi" w:hAnsiTheme="minorHAnsi" w:cs="Arial"/>
                <w:color w:val="222222"/>
                <w:sz w:val="20"/>
                <w:lang w:val="mt-MT" w:eastAsia="en-US"/>
              </w:rPr>
              <w:instrText xml:space="preserve"> FORMTEXT </w:instrText>
            </w:r>
            <w:r w:rsidRPr="0096427F">
              <w:rPr>
                <w:rFonts w:asciiTheme="minorHAnsi" w:hAnsiTheme="minorHAnsi" w:cs="Arial"/>
                <w:color w:val="222222"/>
                <w:sz w:val="20"/>
                <w:lang w:val="mt-MT" w:eastAsia="en-US"/>
              </w:rPr>
            </w:r>
            <w:r w:rsidRPr="0096427F">
              <w:rPr>
                <w:rFonts w:asciiTheme="minorHAnsi" w:hAnsiTheme="minorHAnsi" w:cs="Arial"/>
                <w:color w:val="222222"/>
                <w:sz w:val="20"/>
                <w:lang w:val="mt-MT" w:eastAsia="en-US"/>
              </w:rPr>
              <w:fldChar w:fldCharType="separate"/>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color w:val="222222"/>
                <w:sz w:val="20"/>
                <w:lang w:val="mt-MT" w:eastAsia="en-US"/>
              </w:rPr>
              <w:fldChar w:fldCharType="end"/>
            </w:r>
          </w:p>
        </w:tc>
      </w:tr>
      <w:tr w:rsidR="00CE0850" w:rsidRPr="0096427F" w14:paraId="4C55904D"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AC30BEE" w14:textId="77777777" w:rsidR="00CE0850" w:rsidRPr="0096427F" w:rsidRDefault="004F58CB" w:rsidP="00006AC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 xml:space="preserve">The </w:t>
            </w:r>
            <w:r w:rsidR="00CE0850" w:rsidRPr="0096427F">
              <w:rPr>
                <w:rFonts w:asciiTheme="minorHAnsi" w:hAnsiTheme="minorHAnsi" w:cstheme="minorHAnsi"/>
                <w:b w:val="0"/>
                <w:color w:val="222222"/>
                <w:sz w:val="20"/>
                <w:szCs w:val="16"/>
                <w:lang w:val="mt-MT" w:eastAsia="en-US"/>
              </w:rPr>
              <w:t xml:space="preserve">application number in relation to </w:t>
            </w:r>
            <w:r w:rsidRPr="0096427F">
              <w:rPr>
                <w:rFonts w:asciiTheme="minorHAnsi" w:hAnsiTheme="minorHAnsi" w:cstheme="minorHAnsi"/>
                <w:b w:val="0"/>
                <w:color w:val="222222"/>
                <w:sz w:val="20"/>
                <w:szCs w:val="16"/>
                <w:lang w:val="mt-MT" w:eastAsia="en-US"/>
              </w:rPr>
              <w:t>which this form is being submitted is</w:t>
            </w:r>
            <w:r w:rsidR="00CE0850" w:rsidRPr="0096427F">
              <w:rPr>
                <w:rFonts w:asciiTheme="minorHAnsi" w:hAnsiTheme="minorHAnsi" w:cstheme="minorHAnsi"/>
                <w:b w:val="0"/>
                <w:color w:val="222222"/>
                <w:sz w:val="20"/>
                <w:szCs w:val="16"/>
                <w:lang w:val="mt-MT" w:eastAsia="en-US"/>
              </w:rPr>
              <w:t xml:space="preserve"> be generated via the client porta</w:t>
            </w:r>
            <w:r w:rsidR="00006ACF">
              <w:rPr>
                <w:rFonts w:asciiTheme="minorHAnsi" w:hAnsiTheme="minorHAnsi" w:cstheme="minorHAnsi"/>
                <w:b w:val="0"/>
                <w:color w:val="222222"/>
                <w:sz w:val="20"/>
                <w:szCs w:val="16"/>
                <w:lang w:val="mt-MT" w:eastAsia="en-US"/>
              </w:rPr>
              <w:t>l</w:t>
            </w:r>
            <w:r w:rsidRPr="0096427F">
              <w:rPr>
                <w:rFonts w:asciiTheme="minorHAnsi" w:hAnsiTheme="minorHAnsi" w:cstheme="minorHAnsi"/>
                <w:b w:val="0"/>
                <w:color w:val="222222"/>
                <w:sz w:val="20"/>
                <w:szCs w:val="16"/>
                <w:lang w:val="mt-MT" w:eastAsia="en-US"/>
              </w:rPr>
              <w:t xml:space="preserve"> </w:t>
            </w:r>
            <w:r w:rsidR="00006ACF">
              <w:rPr>
                <w:rFonts w:asciiTheme="minorHAnsi" w:hAnsiTheme="minorHAnsi" w:cstheme="minorHAnsi"/>
                <w:b w:val="0"/>
                <w:color w:val="222222"/>
                <w:sz w:val="20"/>
                <w:szCs w:val="16"/>
                <w:lang w:val="mt-MT" w:eastAsia="en-US"/>
              </w:rPr>
              <w:t>(see below)</w:t>
            </w:r>
            <w:r w:rsidR="00CE0850" w:rsidRPr="0096427F">
              <w:rPr>
                <w:rFonts w:asciiTheme="minorHAnsi" w:hAnsiTheme="minorHAnsi" w:cstheme="minorHAnsi"/>
                <w:b w:val="0"/>
                <w:color w:val="222222"/>
                <w:sz w:val="20"/>
                <w:szCs w:val="16"/>
                <w:lang w:val="mt-MT" w:eastAsia="en-US"/>
              </w:rPr>
              <w:t xml:space="preserve"> when an application is created</w:t>
            </w:r>
            <w:r w:rsidRPr="0096427F">
              <w:rPr>
                <w:rFonts w:asciiTheme="minorHAnsi" w:hAnsiTheme="minorHAnsi" w:cstheme="minorHAnsi"/>
                <w:b w:val="0"/>
                <w:color w:val="222222"/>
                <w:sz w:val="20"/>
                <w:szCs w:val="16"/>
                <w:lang w:val="mt-MT" w:eastAsia="en-US"/>
              </w:rPr>
              <w:t>.  This number should be inserted above</w:t>
            </w:r>
            <w:r w:rsidR="005E01CF">
              <w:rPr>
                <w:rFonts w:asciiTheme="minorHAnsi" w:hAnsiTheme="minorHAnsi" w:cstheme="minorHAnsi"/>
                <w:b w:val="0"/>
                <w:color w:val="222222"/>
                <w:sz w:val="20"/>
                <w:szCs w:val="16"/>
                <w:lang w:val="mt-MT" w:eastAsia="en-US"/>
              </w:rPr>
              <w:t>.</w:t>
            </w:r>
            <w:r w:rsidR="00CE0850" w:rsidRPr="0096427F">
              <w:rPr>
                <w:rFonts w:asciiTheme="minorHAnsi" w:hAnsiTheme="minorHAnsi" w:cstheme="minorHAnsi"/>
                <w:b w:val="0"/>
                <w:color w:val="222222"/>
                <w:sz w:val="20"/>
                <w:szCs w:val="16"/>
                <w:lang w:val="mt-MT" w:eastAsia="en-US"/>
              </w:rPr>
              <w:t xml:space="preserve"> </w:t>
            </w:r>
          </w:p>
        </w:tc>
        <w:tc>
          <w:tcPr>
            <w:tcW w:w="4788" w:type="dxa"/>
          </w:tcPr>
          <w:p w14:paraId="27ADA9BD" w14:textId="77777777" w:rsidR="00CE0850" w:rsidRPr="0096427F" w:rsidRDefault="005E01CF"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22222"/>
                <w:sz w:val="20"/>
                <w:szCs w:val="16"/>
                <w:lang w:val="mt-MT" w:eastAsia="en-US"/>
                <w14:textFill>
                  <w14:solidFill>
                    <w14:srgbClr w14:val="222222">
                      <w14:lumMod w14:val="50000"/>
                    </w14:srgbClr>
                  </w14:solidFill>
                </w14:textFill>
              </w:rPr>
            </w:pPr>
            <w:r w:rsidRPr="005E01CF">
              <w:rPr>
                <w:rFonts w:asciiTheme="minorHAnsi" w:hAnsiTheme="minorHAnsi" w:cstheme="minorHAnsi"/>
                <w:bCs/>
                <w:color w:val="222222"/>
                <w:sz w:val="20"/>
                <w:szCs w:val="16"/>
                <w:lang w:val="mt-MT" w:eastAsia="en-US"/>
              </w:rPr>
              <w:t>In-numru tal-applikazzjoni li dwaru qed titressaq din il-formola jiġi ġġenerat permezz tal-portal tal-klijent (ara hawn taħt) meta tinħoloq applikazzjoni. Dan in-numru għandu jiddaħħal hawn fuq.</w:t>
            </w:r>
          </w:p>
        </w:tc>
      </w:tr>
      <w:tr w:rsidR="00CE0850" w:rsidRPr="0096427F" w14:paraId="1B88AC20"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tcPr>
          <w:p w14:paraId="098DAF3F" w14:textId="77777777" w:rsidR="00CE0850" w:rsidRPr="0096427F" w:rsidRDefault="0013048D" w:rsidP="00CE0850">
            <w:pPr>
              <w:jc w:val="center"/>
              <w:rPr>
                <w:rFonts w:asciiTheme="minorHAnsi" w:hAnsiTheme="minorHAnsi" w:cstheme="minorHAnsi"/>
                <w:noProof/>
                <w:sz w:val="20"/>
              </w:rPr>
            </w:pPr>
            <w:r w:rsidRPr="0096427F">
              <w:rPr>
                <w:rFonts w:asciiTheme="minorHAnsi" w:hAnsiTheme="minorHAnsi" w:cstheme="minorHAnsi"/>
                <w:noProof/>
                <w:sz w:val="20"/>
                <w:lang w:val="en-US" w:eastAsia="en-US"/>
              </w:rPr>
              <mc:AlternateContent>
                <mc:Choice Requires="wps">
                  <w:drawing>
                    <wp:anchor distT="0" distB="0" distL="114300" distR="114300" simplePos="0" relativeHeight="251659264" behindDoc="0" locked="0" layoutInCell="1" allowOverlap="1" wp14:anchorId="2AB4540B" wp14:editId="6308FB5E">
                      <wp:simplePos x="0" y="0"/>
                      <wp:positionH relativeFrom="column">
                        <wp:posOffset>3149061</wp:posOffset>
                      </wp:positionH>
                      <wp:positionV relativeFrom="paragraph">
                        <wp:posOffset>253305</wp:posOffset>
                      </wp:positionV>
                      <wp:extent cx="1173192" cy="388188"/>
                      <wp:effectExtent l="19050" t="19050" r="27305" b="12065"/>
                      <wp:wrapNone/>
                      <wp:docPr id="42" name="Oval 42"/>
                      <wp:cNvGraphicFramePr/>
                      <a:graphic xmlns:a="http://schemas.openxmlformats.org/drawingml/2006/main">
                        <a:graphicData uri="http://schemas.microsoft.com/office/word/2010/wordprocessingShape">
                          <wps:wsp>
                            <wps:cNvSpPr/>
                            <wps:spPr>
                              <a:xfrm>
                                <a:off x="0" y="0"/>
                                <a:ext cx="1173192" cy="388188"/>
                              </a:xfrm>
                              <a:prstGeom prst="ellipse">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1BBF243" id="Oval 42" o:spid="_x0000_s1026" style="position:absolute;margin-left:247.95pt;margin-top:19.95pt;width:92.4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" filled="f" strokecolor="red" strokeweight="3pt">
                      <v:stroke joinstyle="miter"/>
                    </v:oval>
                  </w:pict>
                </mc:Fallback>
              </mc:AlternateContent>
            </w:r>
            <w:r w:rsidR="00CE0850" w:rsidRPr="0096427F">
              <w:rPr>
                <w:rFonts w:asciiTheme="minorHAnsi" w:hAnsiTheme="minorHAnsi" w:cstheme="minorHAnsi"/>
                <w:noProof/>
                <w:sz w:val="20"/>
                <w:lang w:val="en-US" w:eastAsia="en-US"/>
              </w:rPr>
              <w:drawing>
                <wp:inline distT="0" distB="0" distL="0" distR="0" wp14:anchorId="6AA02907" wp14:editId="1D52D041">
                  <wp:extent cx="2478207" cy="1025746"/>
                  <wp:effectExtent l="0" t="0" r="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9536" r="79042" b="62084"/>
                          <a:stretch>
                            <a:fillRect/>
                          </a:stretch>
                        </pic:blipFill>
                        <pic:spPr bwMode="auto">
                          <a:xfrm>
                            <a:off x="0" y="0"/>
                            <a:ext cx="2534792" cy="1049167"/>
                          </a:xfrm>
                          <a:prstGeom prst="rect">
                            <a:avLst/>
                          </a:prstGeom>
                          <a:noFill/>
                          <a:ln w="9525">
                            <a:noFill/>
                            <a:miter lim="800000"/>
                            <a:headEnd/>
                            <a:tailEnd/>
                          </a:ln>
                        </pic:spPr>
                      </pic:pic>
                    </a:graphicData>
                  </a:graphic>
                </wp:inline>
              </w:drawing>
            </w:r>
          </w:p>
        </w:tc>
      </w:tr>
      <w:tr w:rsidR="0013048D" w:rsidRPr="0096427F" w14:paraId="3E097A01"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65400FDB"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Name and Surname of person giving authorisation:</w:t>
            </w:r>
          </w:p>
        </w:tc>
        <w:tc>
          <w:tcPr>
            <w:tcW w:w="4788" w:type="dxa"/>
          </w:tcPr>
          <w:p w14:paraId="65AD224B" w14:textId="77777777" w:rsidR="0013048D" w:rsidRPr="005E01C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5E01CF">
              <w:rPr>
                <w:rFonts w:asciiTheme="minorHAnsi" w:hAnsiTheme="minorHAnsi" w:cstheme="minorHAnsi"/>
                <w:color w:val="222222"/>
                <w:sz w:val="20"/>
                <w:szCs w:val="16"/>
                <w:lang w:val="mt-MT" w:eastAsia="en-US"/>
              </w:rPr>
              <w:t>Isem u kunjom il-persuna li qed tagħti awtorizzazzjoni:</w:t>
            </w:r>
          </w:p>
        </w:tc>
      </w:tr>
      <w:tr w:rsidR="0013048D" w:rsidRPr="00006ACF" w14:paraId="13E0CE24"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0C9A3B47" w14:textId="77777777" w:rsidR="0013048D" w:rsidRPr="0096427F" w:rsidRDefault="0013048D" w:rsidP="00006ACF">
            <w:pPr>
              <w:spacing w:before="120" w:after="120"/>
              <w:jc w:val="center"/>
              <w:rPr>
                <w:rFonts w:asciiTheme="minorHAnsi" w:hAnsiTheme="minorHAnsi" w:cs="Arial"/>
                <w:noProof/>
                <w:color w:val="222222"/>
                <w:sz w:val="20"/>
                <w:lang w:val="mt-MT" w:eastAsia="en-US"/>
              </w:rPr>
            </w:pPr>
            <w:r w:rsidRPr="0096427F">
              <w:rPr>
                <w:rFonts w:asciiTheme="minorHAnsi" w:hAnsiTheme="minorHAnsi" w:cs="Arial"/>
                <w:noProof/>
                <w:color w:val="222222"/>
                <w:sz w:val="20"/>
                <w:lang w:val="mt-MT" w:eastAsia="en-US"/>
              </w:rPr>
              <w:fldChar w:fldCharType="begin">
                <w:ffData>
                  <w:name w:val="Text2"/>
                  <w:enabled/>
                  <w:calcOnExit w:val="0"/>
                  <w:textInput/>
                </w:ffData>
              </w:fldChar>
            </w:r>
            <w:r w:rsidRPr="0096427F">
              <w:rPr>
                <w:rFonts w:asciiTheme="minorHAnsi" w:hAnsiTheme="minorHAnsi" w:cs="Arial"/>
                <w:noProof/>
                <w:color w:val="222222"/>
                <w:sz w:val="20"/>
                <w:lang w:val="mt-MT" w:eastAsia="en-US"/>
              </w:rPr>
              <w:instrText xml:space="preserve"> FORMTEXT </w:instrText>
            </w:r>
            <w:r w:rsidRPr="0096427F">
              <w:rPr>
                <w:rFonts w:asciiTheme="minorHAnsi" w:hAnsiTheme="minorHAnsi" w:cs="Arial"/>
                <w:noProof/>
                <w:color w:val="222222"/>
                <w:sz w:val="20"/>
                <w:lang w:val="mt-MT" w:eastAsia="en-US"/>
              </w:rPr>
            </w:r>
            <w:r w:rsidRPr="0096427F">
              <w:rPr>
                <w:rFonts w:asciiTheme="minorHAnsi" w:hAnsiTheme="minorHAnsi" w:cs="Arial"/>
                <w:noProof/>
                <w:color w:val="222222"/>
                <w:sz w:val="20"/>
                <w:lang w:val="mt-MT" w:eastAsia="en-US"/>
              </w:rPr>
              <w:fldChar w:fldCharType="separate"/>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t> </w:t>
            </w:r>
            <w:r w:rsidRPr="0096427F">
              <w:rPr>
                <w:rFonts w:asciiTheme="minorHAnsi" w:hAnsiTheme="minorHAnsi" w:cs="Arial"/>
                <w:noProof/>
                <w:color w:val="222222"/>
                <w:sz w:val="20"/>
                <w:lang w:val="mt-MT" w:eastAsia="en-US"/>
              </w:rPr>
              <w:fldChar w:fldCharType="end"/>
            </w:r>
          </w:p>
        </w:tc>
      </w:tr>
      <w:tr w:rsidR="0013048D" w:rsidRPr="0096427F" w14:paraId="55A2E83D"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250E929"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E-mail address of person giving authorisation:</w:t>
            </w:r>
          </w:p>
        </w:tc>
        <w:tc>
          <w:tcPr>
            <w:tcW w:w="4788" w:type="dxa"/>
          </w:tcPr>
          <w:p w14:paraId="650D9891" w14:textId="77777777" w:rsidR="0013048D" w:rsidRPr="0096427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96427F">
              <w:rPr>
                <w:rFonts w:asciiTheme="minorHAnsi" w:hAnsiTheme="minorHAnsi" w:cstheme="minorHAnsi"/>
                <w:color w:val="222222"/>
                <w:sz w:val="20"/>
                <w:szCs w:val="16"/>
                <w:lang w:val="mt-MT" w:eastAsia="en-US"/>
              </w:rPr>
              <w:t>Indirizz elettroniku tal-persuna li qed tagħti awtorizzazzjoni:</w:t>
            </w:r>
          </w:p>
        </w:tc>
      </w:tr>
      <w:tr w:rsidR="0013048D" w:rsidRPr="00006ACF" w14:paraId="4FE5A00F"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65B445C6" w14:textId="77777777" w:rsidR="0013048D" w:rsidRPr="00006ACF" w:rsidRDefault="0096427F" w:rsidP="00006ACF">
            <w:pPr>
              <w:spacing w:before="120" w:after="120"/>
              <w:jc w:val="center"/>
              <w:rPr>
                <w:rFonts w:asciiTheme="minorHAnsi" w:hAnsiTheme="minorHAnsi" w:cs="Arial"/>
                <w:noProof/>
                <w:color w:val="222222"/>
                <w:sz w:val="20"/>
                <w:lang w:val="mt-MT" w:eastAsia="en-US"/>
              </w:rPr>
            </w:pPr>
            <w:r w:rsidRPr="00006ACF">
              <w:rPr>
                <w:rFonts w:asciiTheme="minorHAnsi" w:hAnsiTheme="minorHAnsi" w:cs="Arial"/>
                <w:noProof/>
                <w:color w:val="222222"/>
                <w:sz w:val="20"/>
                <w:lang w:val="mt-MT" w:eastAsia="en-US"/>
              </w:rPr>
              <w:fldChar w:fldCharType="begin">
                <w:ffData>
                  <w:name w:val=""/>
                  <w:enabled/>
                  <w:calcOnExit w:val="0"/>
                  <w:textInput>
                    <w:maxLength w:val="40"/>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fldChar w:fldCharType="end"/>
            </w:r>
            <w:r w:rsidRPr="00006ACF">
              <w:rPr>
                <w:rFonts w:asciiTheme="minorHAnsi" w:hAnsiTheme="minorHAnsi" w:cs="Arial"/>
                <w:noProof/>
                <w:color w:val="222222"/>
                <w:sz w:val="20"/>
                <w:lang w:val="mt-MT" w:eastAsia="en-US"/>
              </w:rPr>
              <w:t>@</w:t>
            </w:r>
            <w:r w:rsidRPr="00006ACF">
              <w:rPr>
                <w:rFonts w:asciiTheme="minorHAnsi" w:hAnsiTheme="minorHAnsi" w:cs="Arial"/>
                <w:noProof/>
                <w:color w:val="222222"/>
                <w:sz w:val="20"/>
                <w:lang w:val="mt-MT" w:eastAsia="en-US"/>
              </w:rPr>
              <w:fldChar w:fldCharType="begin">
                <w:ffData>
                  <w:name w:val=""/>
                  <w:enabled/>
                  <w:calcOnExit w:val="0"/>
                  <w:textInput>
                    <w:maxLength w:val="20"/>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t> </w:t>
            </w:r>
            <w:r w:rsidRPr="00006ACF">
              <w:rPr>
                <w:rFonts w:asciiTheme="minorHAnsi" w:hAnsiTheme="minorHAnsi" w:cs="Arial"/>
                <w:noProof/>
                <w:color w:val="222222"/>
                <w:sz w:val="20"/>
                <w:lang w:val="mt-MT" w:eastAsia="en-US"/>
              </w:rPr>
              <w:fldChar w:fldCharType="end"/>
            </w:r>
            <w:r w:rsidRPr="00006ACF">
              <w:rPr>
                <w:rFonts w:asciiTheme="minorHAnsi" w:hAnsiTheme="minorHAnsi" w:cs="Arial"/>
                <w:noProof/>
                <w:color w:val="222222"/>
                <w:sz w:val="20"/>
                <w:lang w:val="mt-MT" w:eastAsia="en-US"/>
              </w:rPr>
              <w:t>.</w:t>
            </w:r>
            <w:r w:rsidRPr="00006ACF">
              <w:rPr>
                <w:rFonts w:asciiTheme="minorHAnsi" w:hAnsiTheme="minorHAnsi" w:cs="Arial"/>
                <w:noProof/>
                <w:color w:val="222222"/>
                <w:sz w:val="20"/>
                <w:lang w:val="mt-MT" w:eastAsia="en-US"/>
              </w:rPr>
              <w:fldChar w:fldCharType="begin">
                <w:ffData>
                  <w:name w:val=""/>
                  <w:enabled/>
                  <w:calcOnExit w:val="0"/>
                  <w:textInput>
                    <w:default w:val="com"/>
                    <w:maxLength w:val="4"/>
                  </w:textInput>
                </w:ffData>
              </w:fldChar>
            </w:r>
            <w:r w:rsidRPr="00006ACF">
              <w:rPr>
                <w:rFonts w:asciiTheme="minorHAnsi" w:hAnsiTheme="minorHAnsi" w:cs="Arial"/>
                <w:noProof/>
                <w:color w:val="222222"/>
                <w:sz w:val="20"/>
                <w:lang w:val="mt-MT" w:eastAsia="en-US"/>
              </w:rPr>
              <w:instrText xml:space="preserve"> FORMTEXT </w:instrText>
            </w:r>
            <w:r w:rsidRPr="00006ACF">
              <w:rPr>
                <w:rFonts w:asciiTheme="minorHAnsi" w:hAnsiTheme="minorHAnsi" w:cs="Arial"/>
                <w:noProof/>
                <w:color w:val="222222"/>
                <w:sz w:val="20"/>
                <w:lang w:val="mt-MT" w:eastAsia="en-US"/>
              </w:rPr>
            </w:r>
            <w:r w:rsidRPr="00006ACF">
              <w:rPr>
                <w:rFonts w:asciiTheme="minorHAnsi" w:hAnsiTheme="minorHAnsi" w:cs="Arial"/>
                <w:noProof/>
                <w:color w:val="222222"/>
                <w:sz w:val="20"/>
                <w:lang w:val="mt-MT" w:eastAsia="en-US"/>
              </w:rPr>
              <w:fldChar w:fldCharType="separate"/>
            </w:r>
            <w:r w:rsidRPr="00006ACF">
              <w:rPr>
                <w:rFonts w:asciiTheme="minorHAnsi" w:hAnsiTheme="minorHAnsi" w:cs="Arial"/>
                <w:noProof/>
                <w:color w:val="222222"/>
                <w:sz w:val="20"/>
                <w:lang w:val="mt-MT" w:eastAsia="en-US"/>
              </w:rPr>
              <w:t>com</w:t>
            </w:r>
            <w:r w:rsidRPr="00006ACF">
              <w:rPr>
                <w:rFonts w:asciiTheme="minorHAnsi" w:hAnsiTheme="minorHAnsi" w:cs="Arial"/>
                <w:noProof/>
                <w:color w:val="222222"/>
                <w:sz w:val="20"/>
                <w:lang w:val="mt-MT" w:eastAsia="en-US"/>
              </w:rPr>
              <w:fldChar w:fldCharType="end"/>
            </w:r>
          </w:p>
        </w:tc>
      </w:tr>
      <w:tr w:rsidR="0013048D" w:rsidRPr="0096427F" w14:paraId="5CC8EE97"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373A4534"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Date</w:t>
            </w:r>
          </w:p>
        </w:tc>
        <w:tc>
          <w:tcPr>
            <w:tcW w:w="4788" w:type="dxa"/>
          </w:tcPr>
          <w:p w14:paraId="517DA8FE" w14:textId="77777777" w:rsidR="0013048D" w:rsidRPr="0096427F" w:rsidRDefault="00006ACF"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Pr>
                <w:rFonts w:asciiTheme="minorHAnsi" w:hAnsiTheme="minorHAnsi" w:cstheme="minorHAnsi"/>
                <w:color w:val="222222"/>
                <w:sz w:val="20"/>
                <w:szCs w:val="16"/>
                <w:lang w:val="mt-MT" w:eastAsia="en-US"/>
              </w:rPr>
              <w:t>Data</w:t>
            </w:r>
          </w:p>
        </w:tc>
      </w:tr>
      <w:tr w:rsidR="0013048D" w:rsidRPr="0096427F" w14:paraId="000F9DC9" w14:textId="77777777" w:rsidTr="0013048D">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2375FA4A" w14:textId="77777777" w:rsidR="0013048D" w:rsidRPr="0096427F" w:rsidRDefault="0013048D" w:rsidP="0013048D">
            <w:pPr>
              <w:spacing w:before="60" w:after="60"/>
              <w:jc w:val="center"/>
              <w:rPr>
                <w:rFonts w:asciiTheme="minorHAnsi" w:hAnsiTheme="minorHAnsi" w:cs="Arial"/>
                <w:b w:val="0"/>
                <w:color w:val="222222"/>
                <w:sz w:val="20"/>
                <w:lang w:val="mt-MT" w:eastAsia="en-US"/>
              </w:rPr>
            </w:pPr>
            <w:r w:rsidRPr="0096427F">
              <w:rPr>
                <w:rFonts w:asciiTheme="minorHAnsi" w:hAnsiTheme="minorHAnsi" w:cs="Arial"/>
                <w:color w:val="222222"/>
                <w:sz w:val="20"/>
                <w:lang w:val="mt-MT" w:eastAsia="en-US"/>
              </w:rPr>
              <w:fldChar w:fldCharType="begin">
                <w:ffData>
                  <w:name w:val="Text2"/>
                  <w:enabled/>
                  <w:calcOnExit w:val="0"/>
                  <w:textInput/>
                </w:ffData>
              </w:fldChar>
            </w:r>
            <w:r w:rsidRPr="0096427F">
              <w:rPr>
                <w:rFonts w:asciiTheme="minorHAnsi" w:hAnsiTheme="minorHAnsi" w:cs="Arial"/>
                <w:b w:val="0"/>
                <w:color w:val="222222"/>
                <w:sz w:val="20"/>
                <w:lang w:val="mt-MT" w:eastAsia="en-US"/>
              </w:rPr>
              <w:instrText xml:space="preserve"> FORMTEXT </w:instrText>
            </w:r>
            <w:r w:rsidRPr="0096427F">
              <w:rPr>
                <w:rFonts w:asciiTheme="minorHAnsi" w:hAnsiTheme="minorHAnsi" w:cs="Arial"/>
                <w:color w:val="222222"/>
                <w:sz w:val="20"/>
                <w:lang w:val="mt-MT" w:eastAsia="en-US"/>
              </w:rPr>
            </w:r>
            <w:r w:rsidRPr="0096427F">
              <w:rPr>
                <w:rFonts w:asciiTheme="minorHAnsi" w:hAnsiTheme="minorHAnsi" w:cs="Arial"/>
                <w:color w:val="222222"/>
                <w:sz w:val="20"/>
                <w:lang w:val="mt-MT" w:eastAsia="en-US"/>
              </w:rPr>
              <w:fldChar w:fldCharType="separate"/>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b w:val="0"/>
                <w:noProof/>
                <w:color w:val="222222"/>
                <w:sz w:val="20"/>
                <w:lang w:val="mt-MT" w:eastAsia="en-US"/>
              </w:rPr>
              <w:t> </w:t>
            </w:r>
            <w:r w:rsidRPr="0096427F">
              <w:rPr>
                <w:rFonts w:asciiTheme="minorHAnsi" w:hAnsiTheme="minorHAnsi" w:cs="Arial"/>
                <w:color w:val="222222"/>
                <w:sz w:val="20"/>
                <w:lang w:val="mt-MT" w:eastAsia="en-US"/>
              </w:rPr>
              <w:fldChar w:fldCharType="end"/>
            </w:r>
          </w:p>
        </w:tc>
      </w:tr>
      <w:tr w:rsidR="0013048D" w:rsidRPr="0096427F" w14:paraId="77212B09" w14:textId="77777777" w:rsidTr="0013048D">
        <w:tc>
          <w:tcPr>
            <w:cnfStyle w:val="001000000000" w:firstRow="0" w:lastRow="0" w:firstColumn="1" w:lastColumn="0" w:oddVBand="0" w:evenVBand="0" w:oddHBand="0" w:evenHBand="0" w:firstRowFirstColumn="0" w:firstRowLastColumn="0" w:lastRowFirstColumn="0" w:lastRowLastColumn="0"/>
            <w:tcW w:w="4788" w:type="dxa"/>
          </w:tcPr>
          <w:p w14:paraId="7224E4A2" w14:textId="77777777" w:rsidR="0013048D" w:rsidRPr="0096427F" w:rsidRDefault="0013048D" w:rsidP="0096427F">
            <w:pPr>
              <w:spacing w:before="120" w:after="120" w:line="276" w:lineRule="auto"/>
              <w:rPr>
                <w:rFonts w:asciiTheme="minorHAnsi" w:hAnsiTheme="minorHAnsi" w:cstheme="minorHAnsi"/>
                <w:b w:val="0"/>
                <w:color w:val="222222"/>
                <w:sz w:val="20"/>
                <w:szCs w:val="16"/>
                <w:lang w:val="mt-MT" w:eastAsia="en-US"/>
              </w:rPr>
            </w:pPr>
            <w:r w:rsidRPr="0096427F">
              <w:rPr>
                <w:rFonts w:asciiTheme="minorHAnsi" w:hAnsiTheme="minorHAnsi" w:cstheme="minorHAnsi"/>
                <w:b w:val="0"/>
                <w:color w:val="222222"/>
                <w:sz w:val="20"/>
                <w:szCs w:val="16"/>
                <w:lang w:val="mt-MT" w:eastAsia="en-US"/>
              </w:rPr>
              <w:t>Signature of person giving authorisation:</w:t>
            </w:r>
          </w:p>
        </w:tc>
        <w:tc>
          <w:tcPr>
            <w:tcW w:w="4788" w:type="dxa"/>
          </w:tcPr>
          <w:p w14:paraId="0C641909" w14:textId="77777777" w:rsidR="0013048D" w:rsidRPr="0096427F" w:rsidRDefault="0013048D" w:rsidP="0096427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2222"/>
                <w:sz w:val="20"/>
                <w:szCs w:val="16"/>
                <w:lang w:val="mt-MT" w:eastAsia="en-US"/>
                <w14:textFill>
                  <w14:solidFill>
                    <w14:srgbClr w14:val="222222">
                      <w14:lumMod w14:val="50000"/>
                    </w14:srgbClr>
                  </w14:solidFill>
                </w14:textFill>
              </w:rPr>
            </w:pPr>
            <w:r w:rsidRPr="0096427F">
              <w:rPr>
                <w:rFonts w:asciiTheme="minorHAnsi" w:hAnsiTheme="minorHAnsi" w:cstheme="minorHAnsi"/>
                <w:color w:val="222222"/>
                <w:sz w:val="20"/>
                <w:szCs w:val="16"/>
                <w:lang w:val="mt-MT" w:eastAsia="en-US"/>
              </w:rPr>
              <w:t>Firma tal-persuna li qed tagħti awtorizzazzjoni</w:t>
            </w:r>
          </w:p>
        </w:tc>
      </w:tr>
      <w:tr w:rsidR="0013048D" w:rsidRPr="0096427F" w14:paraId="275E596F" w14:textId="77777777" w:rsidTr="00006ACF">
        <w:trPr>
          <w:trHeight w:val="1341"/>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DEEAF6" w:themeFill="accent1" w:themeFillTint="33"/>
          </w:tcPr>
          <w:p w14:paraId="4E7CDE06" w14:textId="77777777" w:rsidR="0013048D" w:rsidRPr="0096427F" w:rsidRDefault="0013048D" w:rsidP="0096427F">
            <w:pPr>
              <w:spacing w:before="120" w:after="120" w:line="276" w:lineRule="auto"/>
              <w:rPr>
                <w:rFonts w:asciiTheme="minorHAnsi" w:hAnsiTheme="minorHAnsi" w:cs="Arial"/>
                <w:color w:val="222222"/>
                <w:sz w:val="20"/>
                <w:lang w:val="mt-MT" w:eastAsia="en-US"/>
              </w:rPr>
            </w:pPr>
          </w:p>
        </w:tc>
      </w:tr>
      <w:tr w:rsidR="0013048D" w:rsidRPr="0096427F" w14:paraId="02C37FA3" w14:textId="77777777" w:rsidTr="006A4538">
        <w:tc>
          <w:tcPr>
            <w:cnfStyle w:val="001000000000" w:firstRow="0" w:lastRow="0" w:firstColumn="1" w:lastColumn="0" w:oddVBand="0" w:evenVBand="0" w:oddHBand="0" w:evenHBand="0" w:firstRowFirstColumn="0" w:firstRowLastColumn="0" w:lastRowFirstColumn="0" w:lastRowLastColumn="0"/>
            <w:tcW w:w="4788" w:type="dxa"/>
          </w:tcPr>
          <w:p w14:paraId="6999B536" w14:textId="77777777" w:rsidR="0013048D" w:rsidRPr="0096427F" w:rsidRDefault="0013048D" w:rsidP="0096427F">
            <w:pPr>
              <w:spacing w:before="120" w:after="120" w:line="276" w:lineRule="auto"/>
              <w:rPr>
                <w:rFonts w:asciiTheme="minorHAnsi" w:hAnsiTheme="minorHAnsi" w:cstheme="minorHAnsi"/>
                <w:b w:val="0"/>
                <w:sz w:val="20"/>
                <w:lang w:eastAsia="en-US"/>
              </w:rPr>
            </w:pPr>
            <w:r w:rsidRPr="0096427F">
              <w:rPr>
                <w:rFonts w:asciiTheme="minorHAnsi" w:hAnsiTheme="minorHAnsi" w:cstheme="minorHAnsi"/>
                <w:b w:val="0"/>
                <w:sz w:val="20"/>
                <w:lang w:eastAsia="en-US"/>
              </w:rPr>
              <w:t>The person giving authorisation should correspond to the data subject of personal data contained in the Application as well as represent the Applicant Undertaking as its legal representative.</w:t>
            </w:r>
          </w:p>
        </w:tc>
        <w:tc>
          <w:tcPr>
            <w:tcW w:w="4788" w:type="dxa"/>
          </w:tcPr>
          <w:p w14:paraId="48C9DA2B" w14:textId="77777777" w:rsidR="0013048D" w:rsidRPr="0096427F" w:rsidRDefault="0013048D" w:rsidP="009642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96427F">
              <w:rPr>
                <w:rFonts w:asciiTheme="minorHAnsi" w:hAnsiTheme="minorHAnsi" w:cs="Arial"/>
                <w:color w:val="222222"/>
                <w:sz w:val="20"/>
                <w:lang w:val="mt-MT" w:eastAsia="en-US"/>
              </w:rPr>
              <w:t>Il-persuna li tagħti l-awtorizzazzjoni għandha tikkorrispondi mas-suġġett tad-data personali li tinsab f'din l-applikazzjoni kif ukoll tirrappreżenta lill-impriża applikanti bħala r-rappreżentant legali tagħha.</w:t>
            </w:r>
          </w:p>
        </w:tc>
      </w:tr>
      <w:tr w:rsidR="0096427F" w:rsidRPr="0096427F" w14:paraId="6DEA0BC9" w14:textId="77777777" w:rsidTr="006A4538">
        <w:tc>
          <w:tcPr>
            <w:cnfStyle w:val="001000000000" w:firstRow="0" w:lastRow="0" w:firstColumn="1" w:lastColumn="0" w:oddVBand="0" w:evenVBand="0" w:oddHBand="0" w:evenHBand="0" w:firstRowFirstColumn="0" w:firstRowLastColumn="0" w:lastRowFirstColumn="0" w:lastRowLastColumn="0"/>
            <w:tcW w:w="4788" w:type="dxa"/>
          </w:tcPr>
          <w:p w14:paraId="210445CA" w14:textId="77777777" w:rsidR="0096427F" w:rsidRPr="0096427F" w:rsidRDefault="0096427F" w:rsidP="0096427F">
            <w:pPr>
              <w:spacing w:before="120" w:after="120" w:line="276" w:lineRule="auto"/>
              <w:rPr>
                <w:rFonts w:asciiTheme="minorHAnsi" w:hAnsiTheme="minorHAnsi" w:cstheme="minorHAnsi"/>
                <w:sz w:val="20"/>
                <w:lang w:eastAsia="en-US"/>
              </w:rPr>
            </w:pPr>
            <w:r w:rsidRPr="0096427F">
              <w:rPr>
                <w:rFonts w:asciiTheme="minorHAnsi" w:hAnsiTheme="minorHAnsi" w:cstheme="minorHAnsi"/>
                <w:sz w:val="20"/>
                <w:lang w:eastAsia="en-US"/>
              </w:rPr>
              <w:t>Please make sure you initialise all pages of this document.</w:t>
            </w:r>
          </w:p>
        </w:tc>
        <w:tc>
          <w:tcPr>
            <w:tcW w:w="4788" w:type="dxa"/>
          </w:tcPr>
          <w:p w14:paraId="3BF62B5B" w14:textId="77777777" w:rsidR="0096427F" w:rsidRPr="0096427F" w:rsidRDefault="005E01CF" w:rsidP="009642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222222"/>
                <w:sz w:val="20"/>
                <w:lang w:val="mt-MT" w:eastAsia="en-US"/>
              </w:rPr>
            </w:pPr>
            <w:r w:rsidRPr="005E01CF">
              <w:rPr>
                <w:rFonts w:asciiTheme="minorHAnsi" w:hAnsiTheme="minorHAnsi" w:cstheme="minorHAnsi"/>
                <w:b/>
                <w:bCs/>
                <w:sz w:val="20"/>
                <w:lang w:eastAsia="en-US"/>
              </w:rPr>
              <w:t>Jekk jogħġbok aċċerta li tinizjalizza il-paġni kollha ta' dan id-dokument</w:t>
            </w:r>
            <w:r>
              <w:rPr>
                <w:rFonts w:ascii="Arial" w:hAnsi="Arial" w:cs="Arial"/>
                <w:color w:val="222222"/>
                <w:lang w:val="mt-MT"/>
              </w:rPr>
              <w:t>.</w:t>
            </w:r>
          </w:p>
        </w:tc>
      </w:tr>
    </w:tbl>
    <w:p w14:paraId="46D31408" w14:textId="77777777" w:rsidR="00F17FB4" w:rsidRDefault="00F17FB4" w:rsidP="00006ACF"/>
    <w:sectPr w:rsidR="00F17FB4" w:rsidSect="00BB53EB">
      <w:footerReference w:type="default" r:id="rId13"/>
      <w:pgSz w:w="11906" w:h="16838"/>
      <w:pgMar w:top="1985" w:right="849" w:bottom="1276" w:left="1440"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576C" w14:textId="77777777" w:rsidR="00F67DE2" w:rsidRDefault="00F67DE2" w:rsidP="00F310F0">
      <w:r>
        <w:separator/>
      </w:r>
    </w:p>
  </w:endnote>
  <w:endnote w:type="continuationSeparator" w:id="0">
    <w:p w14:paraId="7CB6AD80" w14:textId="77777777" w:rsidR="00F67DE2" w:rsidRDefault="00F67DE2" w:rsidP="00F3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Pro">
    <w:altName w:val="Arial"/>
    <w:panose1 w:val="00000000000000000000"/>
    <w:charset w:val="00"/>
    <w:family w:val="swiss"/>
    <w:notTrueType/>
    <w:pitch w:val="variable"/>
    <w:sig w:usb0="A00002B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78"/>
      <w:gridCol w:w="4779"/>
    </w:tblGrid>
    <w:tr w:rsidR="00BB53EB" w:rsidRPr="00BB53EB" w14:paraId="4DAB5467" w14:textId="77777777" w:rsidTr="00BB53EB">
      <w:tc>
        <w:tcPr>
          <w:tcW w:w="4803" w:type="dxa"/>
        </w:tcPr>
        <w:p w14:paraId="279B3B04" w14:textId="4118A89C" w:rsidR="00BB53EB" w:rsidRDefault="00BB53EB"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Personal Data Protection Information and Consent to </w:t>
          </w:r>
          <w:r>
            <w:rPr>
              <w:rFonts w:asciiTheme="minorHAnsi" w:hAnsiTheme="minorHAnsi" w:cstheme="minorHAnsi"/>
              <w:sz w:val="16"/>
              <w:szCs w:val="16"/>
            </w:rPr>
            <w:t>P</w:t>
          </w:r>
          <w:r w:rsidRPr="00BB53EB">
            <w:rPr>
              <w:rFonts w:asciiTheme="minorHAnsi" w:hAnsiTheme="minorHAnsi" w:cstheme="minorHAnsi"/>
              <w:sz w:val="16"/>
              <w:szCs w:val="16"/>
            </w:rPr>
            <w:t xml:space="preserve">rocess </w:t>
          </w:r>
          <w:r>
            <w:rPr>
              <w:rFonts w:asciiTheme="minorHAnsi" w:hAnsiTheme="minorHAnsi" w:cstheme="minorHAnsi"/>
              <w:sz w:val="16"/>
              <w:szCs w:val="16"/>
            </w:rPr>
            <w:t>D</w:t>
          </w:r>
          <w:r w:rsidRPr="00BB53EB">
            <w:rPr>
              <w:rFonts w:asciiTheme="minorHAnsi" w:hAnsiTheme="minorHAnsi" w:cstheme="minorHAnsi"/>
              <w:sz w:val="16"/>
              <w:szCs w:val="16"/>
            </w:rPr>
            <w:t>ata</w:t>
          </w:r>
          <w:r>
            <w:rPr>
              <w:rFonts w:asciiTheme="minorHAnsi" w:hAnsiTheme="minorHAnsi" w:cstheme="minorHAnsi"/>
              <w:sz w:val="16"/>
              <w:szCs w:val="16"/>
            </w:rPr>
            <w:t xml:space="preserve"> [</w:t>
          </w:r>
          <w:r w:rsidR="00E9336E">
            <w:rPr>
              <w:rFonts w:asciiTheme="minorHAnsi" w:hAnsiTheme="minorHAnsi" w:cstheme="minorHAnsi"/>
              <w:sz w:val="16"/>
              <w:szCs w:val="16"/>
            </w:rPr>
            <w:t>Version 1.2</w:t>
          </w:r>
          <w:r>
            <w:rPr>
              <w:rFonts w:asciiTheme="minorHAnsi" w:hAnsiTheme="minorHAnsi" w:cstheme="minorHAnsi"/>
              <w:sz w:val="16"/>
              <w:szCs w:val="16"/>
            </w:rPr>
            <w:t>]</w:t>
          </w:r>
          <w:r w:rsidR="00E9336E">
            <w:rPr>
              <w:rFonts w:asciiTheme="minorHAnsi" w:hAnsiTheme="minorHAnsi" w:cstheme="minorHAnsi"/>
              <w:sz w:val="16"/>
              <w:szCs w:val="16"/>
            </w:rPr>
            <w:t xml:space="preserve"> </w:t>
          </w:r>
          <w:r>
            <w:rPr>
              <w:rFonts w:asciiTheme="minorHAnsi" w:hAnsiTheme="minorHAnsi" w:cstheme="minorHAnsi"/>
              <w:sz w:val="16"/>
              <w:szCs w:val="16"/>
            </w:rPr>
            <w:t>[</w:t>
          </w:r>
          <w:r w:rsidR="00E9336E">
            <w:rPr>
              <w:rFonts w:asciiTheme="minorHAnsi" w:hAnsiTheme="minorHAnsi" w:cstheme="minorHAnsi"/>
              <w:sz w:val="16"/>
              <w:szCs w:val="16"/>
            </w:rPr>
            <w:t>24</w:t>
          </w:r>
          <w:r w:rsidRPr="00BB53EB">
            <w:rPr>
              <w:rFonts w:asciiTheme="minorHAnsi" w:hAnsiTheme="minorHAnsi" w:cstheme="minorHAnsi"/>
              <w:sz w:val="16"/>
              <w:szCs w:val="16"/>
            </w:rPr>
            <w:t>/</w:t>
          </w:r>
          <w:r w:rsidR="00E9336E">
            <w:rPr>
              <w:rFonts w:asciiTheme="minorHAnsi" w:hAnsiTheme="minorHAnsi" w:cstheme="minorHAnsi"/>
              <w:sz w:val="16"/>
              <w:szCs w:val="16"/>
            </w:rPr>
            <w:t>06/2019</w:t>
          </w:r>
          <w:r>
            <w:rPr>
              <w:rFonts w:asciiTheme="minorHAnsi" w:hAnsiTheme="minorHAnsi" w:cstheme="minorHAnsi"/>
              <w:sz w:val="16"/>
              <w:szCs w:val="16"/>
            </w:rPr>
            <w:t>]</w:t>
          </w:r>
        </w:p>
        <w:p w14:paraId="0933DD93" w14:textId="2BEB9869" w:rsidR="00D561F0" w:rsidRPr="00BB53EB" w:rsidRDefault="00D561F0"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 P </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PAGE   \* MERGEFORMAT </w:instrText>
          </w:r>
          <w:r w:rsidRPr="00BB53EB">
            <w:rPr>
              <w:rFonts w:asciiTheme="minorHAnsi" w:hAnsiTheme="minorHAnsi" w:cstheme="minorHAnsi"/>
              <w:sz w:val="16"/>
              <w:szCs w:val="16"/>
            </w:rPr>
            <w:fldChar w:fldCharType="separate"/>
          </w:r>
          <w:r w:rsidR="00FF0210">
            <w:rPr>
              <w:rFonts w:asciiTheme="minorHAnsi" w:hAnsiTheme="minorHAnsi" w:cstheme="minorHAnsi"/>
              <w:noProof/>
              <w:sz w:val="16"/>
              <w:szCs w:val="16"/>
            </w:rPr>
            <w:t>5</w:t>
          </w:r>
          <w:r w:rsidRPr="00BB53EB">
            <w:rPr>
              <w:rFonts w:asciiTheme="minorHAnsi" w:hAnsiTheme="minorHAnsi" w:cstheme="minorHAnsi"/>
              <w:sz w:val="16"/>
              <w:szCs w:val="16"/>
            </w:rPr>
            <w:fldChar w:fldCharType="end"/>
          </w:r>
          <w:r w:rsidRPr="00BB53EB">
            <w:rPr>
              <w:rFonts w:asciiTheme="minorHAnsi" w:hAnsiTheme="minorHAnsi" w:cstheme="minorHAnsi"/>
              <w:sz w:val="16"/>
              <w:szCs w:val="16"/>
            </w:rPr>
            <w:t>/</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NUMPAGES   \* MERGEFORMAT </w:instrText>
          </w:r>
          <w:r w:rsidRPr="00BB53EB">
            <w:rPr>
              <w:rFonts w:asciiTheme="minorHAnsi" w:hAnsiTheme="minorHAnsi" w:cstheme="minorHAnsi"/>
              <w:sz w:val="16"/>
              <w:szCs w:val="16"/>
            </w:rPr>
            <w:fldChar w:fldCharType="separate"/>
          </w:r>
          <w:r w:rsidR="00FF0210">
            <w:rPr>
              <w:rFonts w:asciiTheme="minorHAnsi" w:hAnsiTheme="minorHAnsi" w:cstheme="minorHAnsi"/>
              <w:noProof/>
              <w:sz w:val="16"/>
              <w:szCs w:val="16"/>
            </w:rPr>
            <w:t>6</w:t>
          </w:r>
          <w:r w:rsidRPr="00BB53EB">
            <w:rPr>
              <w:rFonts w:asciiTheme="minorHAnsi" w:hAnsiTheme="minorHAnsi" w:cstheme="minorHAnsi"/>
              <w:sz w:val="16"/>
              <w:szCs w:val="16"/>
            </w:rPr>
            <w:fldChar w:fldCharType="end"/>
          </w:r>
        </w:p>
      </w:tc>
      <w:tc>
        <w:tcPr>
          <w:tcW w:w="4804" w:type="dxa"/>
          <w:vAlign w:val="bottom"/>
        </w:tcPr>
        <w:p w14:paraId="25C81111" w14:textId="77777777" w:rsidR="00BB53EB" w:rsidRDefault="00BB53EB" w:rsidP="00BB53EB">
          <w:pPr>
            <w:pStyle w:val="Footer"/>
            <w:jc w:val="right"/>
            <w:rPr>
              <w:rFonts w:asciiTheme="minorHAnsi" w:hAnsiTheme="minorHAnsi" w:cstheme="minorHAnsi"/>
              <w:sz w:val="16"/>
              <w:szCs w:val="16"/>
            </w:rPr>
          </w:pPr>
        </w:p>
        <w:p w14:paraId="074389A7" w14:textId="77777777" w:rsidR="00D561F0" w:rsidRPr="00BB53EB" w:rsidRDefault="00D561F0" w:rsidP="00BB53EB">
          <w:pPr>
            <w:pStyle w:val="Footer"/>
            <w:jc w:val="right"/>
            <w:rPr>
              <w:rFonts w:asciiTheme="minorHAnsi" w:hAnsiTheme="minorHAnsi" w:cstheme="minorHAnsi"/>
              <w:sz w:val="16"/>
              <w:szCs w:val="16"/>
            </w:rPr>
          </w:pPr>
        </w:p>
        <w:p w14:paraId="4504824A" w14:textId="77777777" w:rsidR="00BB53EB" w:rsidRPr="00BB53EB" w:rsidRDefault="00BB53EB" w:rsidP="00BB53EB">
          <w:pPr>
            <w:pStyle w:val="Footer"/>
            <w:jc w:val="right"/>
            <w:rPr>
              <w:rFonts w:asciiTheme="minorHAnsi" w:hAnsiTheme="minorHAnsi" w:cstheme="minorHAnsi"/>
              <w:sz w:val="16"/>
              <w:szCs w:val="16"/>
            </w:rPr>
          </w:pPr>
          <w:r w:rsidRPr="00BB53EB">
            <w:rPr>
              <w:rFonts w:asciiTheme="minorHAnsi" w:hAnsiTheme="minorHAnsi" w:cstheme="minorHAnsi"/>
              <w:sz w:val="16"/>
              <w:szCs w:val="16"/>
            </w:rPr>
            <w:t>____________</w:t>
          </w:r>
        </w:p>
        <w:p w14:paraId="59073AAE" w14:textId="77777777" w:rsidR="00BB53EB" w:rsidRPr="00BB53EB" w:rsidRDefault="00BB53EB" w:rsidP="00BB53EB">
          <w:pPr>
            <w:pStyle w:val="Footer"/>
            <w:jc w:val="right"/>
            <w:rPr>
              <w:rFonts w:asciiTheme="minorHAnsi" w:hAnsiTheme="minorHAnsi" w:cstheme="minorHAnsi"/>
              <w:sz w:val="16"/>
              <w:szCs w:val="16"/>
            </w:rPr>
          </w:pPr>
          <w:r>
            <w:rPr>
              <w:rFonts w:asciiTheme="minorHAnsi" w:hAnsiTheme="minorHAnsi" w:cstheme="minorHAnsi"/>
              <w:sz w:val="16"/>
              <w:szCs w:val="16"/>
            </w:rPr>
            <w:t>Applicant</w:t>
          </w:r>
        </w:p>
        <w:p w14:paraId="05631156" w14:textId="77777777" w:rsidR="00BB53EB" w:rsidRPr="00BB53EB" w:rsidRDefault="00BB53EB" w:rsidP="00BB53EB">
          <w:pPr>
            <w:pStyle w:val="Footer"/>
            <w:jc w:val="right"/>
            <w:rPr>
              <w:rFonts w:asciiTheme="minorHAnsi" w:hAnsiTheme="minorHAnsi" w:cstheme="minorHAnsi"/>
              <w:sz w:val="16"/>
              <w:szCs w:val="16"/>
            </w:rPr>
          </w:pPr>
        </w:p>
        <w:p w14:paraId="449CC7D7" w14:textId="77777777" w:rsidR="00BB53EB" w:rsidRPr="00BB53EB" w:rsidRDefault="00BB53EB" w:rsidP="00BB53EB">
          <w:pPr>
            <w:pStyle w:val="Footer"/>
            <w:jc w:val="right"/>
            <w:rPr>
              <w:rFonts w:asciiTheme="minorHAnsi" w:hAnsiTheme="minorHAnsi" w:cstheme="minorHAnsi"/>
              <w:sz w:val="16"/>
              <w:szCs w:val="16"/>
            </w:rPr>
          </w:pPr>
        </w:p>
      </w:tc>
    </w:tr>
  </w:tbl>
  <w:p w14:paraId="40D1D054" w14:textId="77777777" w:rsidR="00875F35" w:rsidRPr="00BB53EB" w:rsidRDefault="00875F35" w:rsidP="00BB53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82"/>
      <w:gridCol w:w="4775"/>
    </w:tblGrid>
    <w:tr w:rsidR="0096427F" w:rsidRPr="00BB53EB" w14:paraId="6645C288" w14:textId="77777777" w:rsidTr="00BB53EB">
      <w:tc>
        <w:tcPr>
          <w:tcW w:w="4803" w:type="dxa"/>
        </w:tcPr>
        <w:p w14:paraId="369D6536" w14:textId="5782C115" w:rsidR="0096427F" w:rsidRDefault="0096427F"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Personal Data Protection Information and Consent to </w:t>
          </w:r>
          <w:r>
            <w:rPr>
              <w:rFonts w:asciiTheme="minorHAnsi" w:hAnsiTheme="minorHAnsi" w:cstheme="minorHAnsi"/>
              <w:sz w:val="16"/>
              <w:szCs w:val="16"/>
            </w:rPr>
            <w:t>P</w:t>
          </w:r>
          <w:r w:rsidRPr="00BB53EB">
            <w:rPr>
              <w:rFonts w:asciiTheme="minorHAnsi" w:hAnsiTheme="minorHAnsi" w:cstheme="minorHAnsi"/>
              <w:sz w:val="16"/>
              <w:szCs w:val="16"/>
            </w:rPr>
            <w:t xml:space="preserve">rocess </w:t>
          </w:r>
          <w:r>
            <w:rPr>
              <w:rFonts w:asciiTheme="minorHAnsi" w:hAnsiTheme="minorHAnsi" w:cstheme="minorHAnsi"/>
              <w:sz w:val="16"/>
              <w:szCs w:val="16"/>
            </w:rPr>
            <w:t>D</w:t>
          </w:r>
          <w:r w:rsidRPr="00BB53EB">
            <w:rPr>
              <w:rFonts w:asciiTheme="minorHAnsi" w:hAnsiTheme="minorHAnsi" w:cstheme="minorHAnsi"/>
              <w:sz w:val="16"/>
              <w:szCs w:val="16"/>
            </w:rPr>
            <w:t>ata</w:t>
          </w:r>
          <w:r>
            <w:rPr>
              <w:rFonts w:asciiTheme="minorHAnsi" w:hAnsiTheme="minorHAnsi" w:cstheme="minorHAnsi"/>
              <w:sz w:val="16"/>
              <w:szCs w:val="16"/>
            </w:rPr>
            <w:t xml:space="preserve"> [</w:t>
          </w:r>
          <w:r w:rsidRPr="00BB53EB">
            <w:rPr>
              <w:rFonts w:asciiTheme="minorHAnsi" w:hAnsiTheme="minorHAnsi" w:cstheme="minorHAnsi"/>
              <w:sz w:val="16"/>
              <w:szCs w:val="16"/>
            </w:rPr>
            <w:t>Version 1.</w:t>
          </w:r>
          <w:r w:rsidR="00E62526">
            <w:rPr>
              <w:rFonts w:asciiTheme="minorHAnsi" w:hAnsiTheme="minorHAnsi" w:cstheme="minorHAnsi"/>
              <w:sz w:val="16"/>
              <w:szCs w:val="16"/>
            </w:rPr>
            <w:t>2</w:t>
          </w:r>
          <w:r>
            <w:rPr>
              <w:rFonts w:asciiTheme="minorHAnsi" w:hAnsiTheme="minorHAnsi" w:cstheme="minorHAnsi"/>
              <w:sz w:val="16"/>
              <w:szCs w:val="16"/>
            </w:rPr>
            <w:t>][</w:t>
          </w:r>
          <w:r w:rsidR="00E62526" w:rsidRPr="00BB53EB">
            <w:rPr>
              <w:rFonts w:asciiTheme="minorHAnsi" w:hAnsiTheme="minorHAnsi" w:cstheme="minorHAnsi"/>
              <w:sz w:val="16"/>
              <w:szCs w:val="16"/>
            </w:rPr>
            <w:t>2</w:t>
          </w:r>
          <w:r w:rsidR="00E62526">
            <w:rPr>
              <w:rFonts w:asciiTheme="minorHAnsi" w:hAnsiTheme="minorHAnsi" w:cstheme="minorHAnsi"/>
              <w:sz w:val="16"/>
              <w:szCs w:val="16"/>
            </w:rPr>
            <w:t>4</w:t>
          </w:r>
          <w:r w:rsidRPr="00BB53EB">
            <w:rPr>
              <w:rFonts w:asciiTheme="minorHAnsi" w:hAnsiTheme="minorHAnsi" w:cstheme="minorHAnsi"/>
              <w:sz w:val="16"/>
              <w:szCs w:val="16"/>
            </w:rPr>
            <w:t>/</w:t>
          </w:r>
          <w:r w:rsidR="00E62526">
            <w:rPr>
              <w:rFonts w:asciiTheme="minorHAnsi" w:hAnsiTheme="minorHAnsi" w:cstheme="minorHAnsi"/>
              <w:sz w:val="16"/>
              <w:szCs w:val="16"/>
            </w:rPr>
            <w:t>06</w:t>
          </w:r>
          <w:r w:rsidRPr="00BB53EB">
            <w:rPr>
              <w:rFonts w:asciiTheme="minorHAnsi" w:hAnsiTheme="minorHAnsi" w:cstheme="minorHAnsi"/>
              <w:sz w:val="16"/>
              <w:szCs w:val="16"/>
            </w:rPr>
            <w:t>/</w:t>
          </w:r>
          <w:r w:rsidR="00E62526" w:rsidRPr="00BB53EB">
            <w:rPr>
              <w:rFonts w:asciiTheme="minorHAnsi" w:hAnsiTheme="minorHAnsi" w:cstheme="minorHAnsi"/>
              <w:sz w:val="16"/>
              <w:szCs w:val="16"/>
            </w:rPr>
            <w:t>201</w:t>
          </w:r>
          <w:r w:rsidR="00E62526">
            <w:rPr>
              <w:rFonts w:asciiTheme="minorHAnsi" w:hAnsiTheme="minorHAnsi" w:cstheme="minorHAnsi"/>
              <w:sz w:val="16"/>
              <w:szCs w:val="16"/>
            </w:rPr>
            <w:t>9</w:t>
          </w:r>
          <w:r>
            <w:rPr>
              <w:rFonts w:asciiTheme="minorHAnsi" w:hAnsiTheme="minorHAnsi" w:cstheme="minorHAnsi"/>
              <w:sz w:val="16"/>
              <w:szCs w:val="16"/>
            </w:rPr>
            <w:t>]</w:t>
          </w:r>
        </w:p>
        <w:p w14:paraId="4F40A634" w14:textId="18E144DC" w:rsidR="0096427F" w:rsidRPr="00BB53EB" w:rsidRDefault="0096427F" w:rsidP="00BB53EB">
          <w:pPr>
            <w:pStyle w:val="Footer"/>
            <w:tabs>
              <w:tab w:val="clear" w:pos="4513"/>
            </w:tabs>
            <w:spacing w:before="120"/>
            <w:ind w:right="35"/>
            <w:rPr>
              <w:rFonts w:asciiTheme="minorHAnsi" w:hAnsiTheme="minorHAnsi" w:cstheme="minorHAnsi"/>
              <w:sz w:val="16"/>
              <w:szCs w:val="16"/>
            </w:rPr>
          </w:pPr>
          <w:r w:rsidRPr="00BB53EB">
            <w:rPr>
              <w:rFonts w:asciiTheme="minorHAnsi" w:hAnsiTheme="minorHAnsi" w:cstheme="minorHAnsi"/>
              <w:sz w:val="16"/>
              <w:szCs w:val="16"/>
            </w:rPr>
            <w:t xml:space="preserve"> P </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PAGE   \* MERGEFORMAT </w:instrText>
          </w:r>
          <w:r w:rsidRPr="00BB53EB">
            <w:rPr>
              <w:rFonts w:asciiTheme="minorHAnsi" w:hAnsiTheme="minorHAnsi" w:cstheme="minorHAnsi"/>
              <w:sz w:val="16"/>
              <w:szCs w:val="16"/>
            </w:rPr>
            <w:fldChar w:fldCharType="separate"/>
          </w:r>
          <w:r w:rsidR="00FF0210">
            <w:rPr>
              <w:rFonts w:asciiTheme="minorHAnsi" w:hAnsiTheme="minorHAnsi" w:cstheme="minorHAnsi"/>
              <w:noProof/>
              <w:sz w:val="16"/>
              <w:szCs w:val="16"/>
            </w:rPr>
            <w:t>6</w:t>
          </w:r>
          <w:r w:rsidRPr="00BB53EB">
            <w:rPr>
              <w:rFonts w:asciiTheme="minorHAnsi" w:hAnsiTheme="minorHAnsi" w:cstheme="minorHAnsi"/>
              <w:sz w:val="16"/>
              <w:szCs w:val="16"/>
            </w:rPr>
            <w:fldChar w:fldCharType="end"/>
          </w:r>
          <w:r w:rsidRPr="00BB53EB">
            <w:rPr>
              <w:rFonts w:asciiTheme="minorHAnsi" w:hAnsiTheme="minorHAnsi" w:cstheme="minorHAnsi"/>
              <w:sz w:val="16"/>
              <w:szCs w:val="16"/>
            </w:rPr>
            <w:t>/</w:t>
          </w:r>
          <w:r w:rsidRPr="00BB53EB">
            <w:rPr>
              <w:rFonts w:asciiTheme="minorHAnsi" w:hAnsiTheme="minorHAnsi" w:cstheme="minorHAnsi"/>
              <w:sz w:val="16"/>
              <w:szCs w:val="16"/>
            </w:rPr>
            <w:fldChar w:fldCharType="begin"/>
          </w:r>
          <w:r w:rsidRPr="00BB53EB">
            <w:rPr>
              <w:rFonts w:asciiTheme="minorHAnsi" w:hAnsiTheme="minorHAnsi" w:cstheme="minorHAnsi"/>
              <w:sz w:val="16"/>
              <w:szCs w:val="16"/>
            </w:rPr>
            <w:instrText xml:space="preserve"> NUMPAGES   \* MERGEFORMAT </w:instrText>
          </w:r>
          <w:r w:rsidRPr="00BB53EB">
            <w:rPr>
              <w:rFonts w:asciiTheme="minorHAnsi" w:hAnsiTheme="minorHAnsi" w:cstheme="minorHAnsi"/>
              <w:sz w:val="16"/>
              <w:szCs w:val="16"/>
            </w:rPr>
            <w:fldChar w:fldCharType="separate"/>
          </w:r>
          <w:r w:rsidR="00FF0210">
            <w:rPr>
              <w:rFonts w:asciiTheme="minorHAnsi" w:hAnsiTheme="minorHAnsi" w:cstheme="minorHAnsi"/>
              <w:noProof/>
              <w:sz w:val="16"/>
              <w:szCs w:val="16"/>
            </w:rPr>
            <w:t>6</w:t>
          </w:r>
          <w:r w:rsidRPr="00BB53EB">
            <w:rPr>
              <w:rFonts w:asciiTheme="minorHAnsi" w:hAnsiTheme="minorHAnsi" w:cstheme="minorHAnsi"/>
              <w:sz w:val="16"/>
              <w:szCs w:val="16"/>
            </w:rPr>
            <w:fldChar w:fldCharType="end"/>
          </w:r>
        </w:p>
      </w:tc>
      <w:tc>
        <w:tcPr>
          <w:tcW w:w="4804" w:type="dxa"/>
          <w:vAlign w:val="bottom"/>
        </w:tcPr>
        <w:p w14:paraId="7E34EDB5" w14:textId="77777777" w:rsidR="0096427F" w:rsidRDefault="0096427F" w:rsidP="00BB53EB">
          <w:pPr>
            <w:pStyle w:val="Footer"/>
            <w:jc w:val="right"/>
            <w:rPr>
              <w:rFonts w:asciiTheme="minorHAnsi" w:hAnsiTheme="minorHAnsi" w:cstheme="minorHAnsi"/>
              <w:sz w:val="16"/>
              <w:szCs w:val="16"/>
            </w:rPr>
          </w:pPr>
        </w:p>
        <w:p w14:paraId="4F902A45" w14:textId="77777777" w:rsidR="0096427F" w:rsidRPr="00BB53EB" w:rsidRDefault="0096427F" w:rsidP="00BB53EB">
          <w:pPr>
            <w:pStyle w:val="Footer"/>
            <w:jc w:val="right"/>
            <w:rPr>
              <w:rFonts w:asciiTheme="minorHAnsi" w:hAnsiTheme="minorHAnsi" w:cstheme="minorHAnsi"/>
              <w:sz w:val="16"/>
              <w:szCs w:val="16"/>
            </w:rPr>
          </w:pPr>
        </w:p>
        <w:p w14:paraId="68B27A19" w14:textId="77777777" w:rsidR="0096427F" w:rsidRPr="00BB53EB" w:rsidRDefault="0096427F" w:rsidP="00BB53EB">
          <w:pPr>
            <w:pStyle w:val="Footer"/>
            <w:jc w:val="right"/>
            <w:rPr>
              <w:rFonts w:asciiTheme="minorHAnsi" w:hAnsiTheme="minorHAnsi" w:cstheme="minorHAnsi"/>
              <w:sz w:val="16"/>
              <w:szCs w:val="16"/>
            </w:rPr>
          </w:pPr>
        </w:p>
        <w:p w14:paraId="2202F38A" w14:textId="77777777" w:rsidR="0096427F" w:rsidRPr="00BB53EB" w:rsidRDefault="0096427F" w:rsidP="00BB53EB">
          <w:pPr>
            <w:pStyle w:val="Footer"/>
            <w:jc w:val="right"/>
            <w:rPr>
              <w:rFonts w:asciiTheme="minorHAnsi" w:hAnsiTheme="minorHAnsi" w:cstheme="minorHAnsi"/>
              <w:sz w:val="16"/>
              <w:szCs w:val="16"/>
            </w:rPr>
          </w:pPr>
        </w:p>
      </w:tc>
    </w:tr>
  </w:tbl>
  <w:p w14:paraId="1D44CD99" w14:textId="77777777" w:rsidR="0096427F" w:rsidRPr="00BB53EB" w:rsidRDefault="0096427F" w:rsidP="00BB5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C22E" w14:textId="77777777" w:rsidR="00F67DE2" w:rsidRDefault="00F67DE2" w:rsidP="00F310F0">
      <w:r>
        <w:separator/>
      </w:r>
    </w:p>
  </w:footnote>
  <w:footnote w:type="continuationSeparator" w:id="0">
    <w:p w14:paraId="18E963BA" w14:textId="77777777" w:rsidR="00F67DE2" w:rsidRDefault="00F67DE2" w:rsidP="00F310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5582" w14:textId="77777777" w:rsidR="00BB53EB" w:rsidRDefault="00BB53EB" w:rsidP="00BB53EB">
    <w:pPr>
      <w:pStyle w:val="Header"/>
      <w:jc w:val="right"/>
    </w:pPr>
    <w:r>
      <w:rPr>
        <w:noProof/>
        <w:lang w:val="en-US" w:eastAsia="en-US"/>
      </w:rPr>
      <w:drawing>
        <wp:inline distT="0" distB="0" distL="0" distR="0" wp14:anchorId="1CECCFE2" wp14:editId="43EFCADF">
          <wp:extent cx="2188283" cy="60345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ogo.png"/>
                  <pic:cNvPicPr/>
                </pic:nvPicPr>
                <pic:blipFill>
                  <a:blip r:embed="rId1">
                    <a:extLst>
                      <a:ext uri="{28A0092B-C50C-407E-A947-70E740481C1C}">
                        <a14:useLocalDpi xmlns:a14="http://schemas.microsoft.com/office/drawing/2010/main" val="0"/>
                      </a:ext>
                    </a:extLst>
                  </a:blip>
                  <a:stretch>
                    <a:fillRect/>
                  </a:stretch>
                </pic:blipFill>
                <pic:spPr>
                  <a:xfrm>
                    <a:off x="0" y="0"/>
                    <a:ext cx="2188283" cy="603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7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2D5BEF"/>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93C6A77"/>
    <w:multiLevelType w:val="hybridMultilevel"/>
    <w:tmpl w:val="53F4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2FFF"/>
    <w:multiLevelType w:val="hybridMultilevel"/>
    <w:tmpl w:val="05562AE8"/>
    <w:lvl w:ilvl="0" w:tplc="5FA49EB6">
      <w:start w:val="1"/>
      <w:numFmt w:val="lowerRoman"/>
      <w:lvlText w:val="%1)"/>
      <w:lvlJc w:val="left"/>
      <w:pPr>
        <w:ind w:left="1080" w:hanging="720"/>
      </w:pPr>
      <w:rPr>
        <w:rFonts w:ascii="Arial"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32A9B"/>
    <w:multiLevelType w:val="hybridMultilevel"/>
    <w:tmpl w:val="790A1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87431"/>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4EF21C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8BA26CC"/>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0FB4B57"/>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D650E5E"/>
    <w:multiLevelType w:val="hybridMultilevel"/>
    <w:tmpl w:val="C516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31B2"/>
    <w:multiLevelType w:val="hybridMultilevel"/>
    <w:tmpl w:val="05562AE8"/>
    <w:lvl w:ilvl="0" w:tplc="5FA49EB6">
      <w:start w:val="1"/>
      <w:numFmt w:val="lowerRoman"/>
      <w:lvlText w:val="%1)"/>
      <w:lvlJc w:val="left"/>
      <w:pPr>
        <w:ind w:left="1080" w:hanging="720"/>
      </w:pPr>
      <w:rPr>
        <w:rFonts w:ascii="Arial" w:hAnsi="Arial" w:cs="Arial" w:hint="default"/>
        <w:b/>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F13D62"/>
    <w:multiLevelType w:val="multilevel"/>
    <w:tmpl w:val="377ACD3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804BCF"/>
    <w:multiLevelType w:val="multilevel"/>
    <w:tmpl w:val="1FD449D0"/>
    <w:lvl w:ilvl="0">
      <w:start w:val="1"/>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00A51BE"/>
    <w:multiLevelType w:val="hybridMultilevel"/>
    <w:tmpl w:val="AE08FC16"/>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1723A"/>
    <w:multiLevelType w:val="hybridMultilevel"/>
    <w:tmpl w:val="5F9A2A20"/>
    <w:lvl w:ilvl="0" w:tplc="54E41D38">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91393D"/>
    <w:multiLevelType w:val="hybridMultilevel"/>
    <w:tmpl w:val="9902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E5711"/>
    <w:multiLevelType w:val="hybridMultilevel"/>
    <w:tmpl w:val="D9C84E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4A246D"/>
    <w:multiLevelType w:val="hybridMultilevel"/>
    <w:tmpl w:val="55C4C35E"/>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C4F84"/>
    <w:multiLevelType w:val="hybridMultilevel"/>
    <w:tmpl w:val="5F7A275C"/>
    <w:lvl w:ilvl="0" w:tplc="08090017">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30A36A3"/>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5CD2DB4"/>
    <w:multiLevelType w:val="hybridMultilevel"/>
    <w:tmpl w:val="0D921846"/>
    <w:lvl w:ilvl="0" w:tplc="F21EE99A">
      <w:start w:val="13"/>
      <w:numFmt w:val="decimal"/>
      <w:lvlText w:val="%1"/>
      <w:lvlJc w:val="left"/>
      <w:pPr>
        <w:ind w:left="360" w:hanging="360"/>
      </w:pPr>
      <w:rPr>
        <w:rFonts w:asciiTheme="minorHAnsi" w:hAnsiTheme="minorHAnsi"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36FA6"/>
    <w:multiLevelType w:val="multilevel"/>
    <w:tmpl w:val="42924F3C"/>
    <w:lvl w:ilvl="0">
      <w:start w:val="1"/>
      <w:numFmt w:val="decimal"/>
      <w:lvlText w:val="%1"/>
      <w:lvlJc w:val="left"/>
      <w:pPr>
        <w:ind w:left="360" w:hanging="360"/>
      </w:pPr>
      <w:rPr>
        <w:rFonts w:hint="default"/>
      </w:rPr>
    </w:lvl>
    <w:lvl w:ilvl="1">
      <w:start w:val="1"/>
      <w:numFmt w:val="decimal"/>
      <w:pStyle w:val="SectionTitle"/>
      <w:lvlText w:val="%2.1"/>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7A2310"/>
    <w:multiLevelType w:val="hybridMultilevel"/>
    <w:tmpl w:val="3BF47CCC"/>
    <w:lvl w:ilvl="0" w:tplc="B9ACA43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FF1C8D"/>
    <w:multiLevelType w:val="hybridMultilevel"/>
    <w:tmpl w:val="5F7A275C"/>
    <w:lvl w:ilvl="0" w:tplc="08090017">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CF344E8"/>
    <w:multiLevelType w:val="hybridMultilevel"/>
    <w:tmpl w:val="98CC56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14"/>
  </w:num>
  <w:num w:numId="9">
    <w:abstractNumId w:val="11"/>
  </w:num>
  <w:num w:numId="10">
    <w:abstractNumId w:val="24"/>
  </w:num>
  <w:num w:numId="11">
    <w:abstractNumId w:val="15"/>
  </w:num>
  <w:num w:numId="12">
    <w:abstractNumId w:val="16"/>
  </w:num>
  <w:num w:numId="13">
    <w:abstractNumId w:val="21"/>
  </w:num>
  <w:num w:numId="14">
    <w:abstractNumId w:val="19"/>
  </w:num>
  <w:num w:numId="15">
    <w:abstractNumId w:val="2"/>
  </w:num>
  <w:num w:numId="16">
    <w:abstractNumId w:val="25"/>
  </w:num>
  <w:num w:numId="17">
    <w:abstractNumId w:val="10"/>
  </w:num>
  <w:num w:numId="18">
    <w:abstractNumId w:val="3"/>
  </w:num>
  <w:num w:numId="19">
    <w:abstractNumId w:val="20"/>
  </w:num>
  <w:num w:numId="20">
    <w:abstractNumId w:val="8"/>
  </w:num>
  <w:num w:numId="21">
    <w:abstractNumId w:val="7"/>
  </w:num>
  <w:num w:numId="22">
    <w:abstractNumId w:val="1"/>
  </w:num>
  <w:num w:numId="23">
    <w:abstractNumId w:val="6"/>
  </w:num>
  <w:num w:numId="24">
    <w:abstractNumId w:val="5"/>
  </w:num>
  <w:num w:numId="25">
    <w:abstractNumId w:val="0"/>
  </w:num>
  <w:num w:numId="26">
    <w:abstractNumId w:val="9"/>
  </w:num>
  <w:num w:numId="27">
    <w:abstractNumId w:val="26"/>
  </w:num>
  <w:num w:numId="28">
    <w:abstractNumId w:val="17"/>
  </w:num>
  <w:num w:numId="29">
    <w:abstractNumId w:val="2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1" w:cryptProviderType="rsaAES" w:cryptAlgorithmClass="hash" w:cryptAlgorithmType="typeAny" w:cryptAlgorithmSid="14" w:cryptSpinCount="100000" w:hash="JAd+snlF+odNyLKVh/O/D5d3CdULrWfHH1i4VFMEQHpDicVcACdm+05XeKgDPhdgzT3MHlEIorC3f9fUoZmT/Q==" w:salt="yHah6P0EOQInx87LYdLo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D"/>
    <w:rsid w:val="00006152"/>
    <w:rsid w:val="00006ACF"/>
    <w:rsid w:val="00007966"/>
    <w:rsid w:val="00030F45"/>
    <w:rsid w:val="00031455"/>
    <w:rsid w:val="00043132"/>
    <w:rsid w:val="00052CDA"/>
    <w:rsid w:val="00063D62"/>
    <w:rsid w:val="0007003C"/>
    <w:rsid w:val="000979E5"/>
    <w:rsid w:val="000A6504"/>
    <w:rsid w:val="000A6CEF"/>
    <w:rsid w:val="000A6E96"/>
    <w:rsid w:val="00112E63"/>
    <w:rsid w:val="001140C2"/>
    <w:rsid w:val="0012736C"/>
    <w:rsid w:val="0013048D"/>
    <w:rsid w:val="00165F66"/>
    <w:rsid w:val="00184D30"/>
    <w:rsid w:val="0018767F"/>
    <w:rsid w:val="00193D3F"/>
    <w:rsid w:val="001E4B28"/>
    <w:rsid w:val="001F3899"/>
    <w:rsid w:val="001F7819"/>
    <w:rsid w:val="0020546B"/>
    <w:rsid w:val="00232336"/>
    <w:rsid w:val="00237E5B"/>
    <w:rsid w:val="00261ED6"/>
    <w:rsid w:val="002B1A74"/>
    <w:rsid w:val="002C6309"/>
    <w:rsid w:val="00302C9F"/>
    <w:rsid w:val="00304EE6"/>
    <w:rsid w:val="00305C2C"/>
    <w:rsid w:val="004045EE"/>
    <w:rsid w:val="00456697"/>
    <w:rsid w:val="00464ACE"/>
    <w:rsid w:val="00492F69"/>
    <w:rsid w:val="004B5B67"/>
    <w:rsid w:val="004B68DA"/>
    <w:rsid w:val="004D5CD1"/>
    <w:rsid w:val="004E6CA8"/>
    <w:rsid w:val="004F58CB"/>
    <w:rsid w:val="00560BC9"/>
    <w:rsid w:val="00563992"/>
    <w:rsid w:val="005672EE"/>
    <w:rsid w:val="005A6889"/>
    <w:rsid w:val="005B2DF4"/>
    <w:rsid w:val="005C7830"/>
    <w:rsid w:val="005E01CF"/>
    <w:rsid w:val="005F2F41"/>
    <w:rsid w:val="0063054B"/>
    <w:rsid w:val="00643970"/>
    <w:rsid w:val="0066445D"/>
    <w:rsid w:val="006D6CE1"/>
    <w:rsid w:val="006F0B7B"/>
    <w:rsid w:val="00706B13"/>
    <w:rsid w:val="00713569"/>
    <w:rsid w:val="00720896"/>
    <w:rsid w:val="007867D6"/>
    <w:rsid w:val="00796F2A"/>
    <w:rsid w:val="007C398B"/>
    <w:rsid w:val="00863D9F"/>
    <w:rsid w:val="00875F35"/>
    <w:rsid w:val="00882412"/>
    <w:rsid w:val="008834C3"/>
    <w:rsid w:val="008D766A"/>
    <w:rsid w:val="009476B7"/>
    <w:rsid w:val="00953CE8"/>
    <w:rsid w:val="0096427F"/>
    <w:rsid w:val="00970885"/>
    <w:rsid w:val="009A59BC"/>
    <w:rsid w:val="00A22676"/>
    <w:rsid w:val="00A56A9A"/>
    <w:rsid w:val="00A61BE2"/>
    <w:rsid w:val="00A70793"/>
    <w:rsid w:val="00A87D3B"/>
    <w:rsid w:val="00A97630"/>
    <w:rsid w:val="00AC0D4C"/>
    <w:rsid w:val="00AC40FA"/>
    <w:rsid w:val="00AC5E9C"/>
    <w:rsid w:val="00AD44F4"/>
    <w:rsid w:val="00AE13E9"/>
    <w:rsid w:val="00AE357A"/>
    <w:rsid w:val="00B9279D"/>
    <w:rsid w:val="00BA74BA"/>
    <w:rsid w:val="00BB53EB"/>
    <w:rsid w:val="00BC20EF"/>
    <w:rsid w:val="00BD1463"/>
    <w:rsid w:val="00BE1856"/>
    <w:rsid w:val="00C1390E"/>
    <w:rsid w:val="00C22AB5"/>
    <w:rsid w:val="00C318A2"/>
    <w:rsid w:val="00C65EDA"/>
    <w:rsid w:val="00C74636"/>
    <w:rsid w:val="00CB2688"/>
    <w:rsid w:val="00CC51B8"/>
    <w:rsid w:val="00CE0850"/>
    <w:rsid w:val="00CE1AB4"/>
    <w:rsid w:val="00CF100B"/>
    <w:rsid w:val="00CF15EE"/>
    <w:rsid w:val="00D514BE"/>
    <w:rsid w:val="00D51769"/>
    <w:rsid w:val="00D561F0"/>
    <w:rsid w:val="00D64D64"/>
    <w:rsid w:val="00DE251B"/>
    <w:rsid w:val="00DF7415"/>
    <w:rsid w:val="00E07040"/>
    <w:rsid w:val="00E33A4C"/>
    <w:rsid w:val="00E467DF"/>
    <w:rsid w:val="00E5006E"/>
    <w:rsid w:val="00E62526"/>
    <w:rsid w:val="00E90DC9"/>
    <w:rsid w:val="00E9336E"/>
    <w:rsid w:val="00EC327F"/>
    <w:rsid w:val="00EC7A9C"/>
    <w:rsid w:val="00ED0C6E"/>
    <w:rsid w:val="00EE392F"/>
    <w:rsid w:val="00EF41E3"/>
    <w:rsid w:val="00F15C2A"/>
    <w:rsid w:val="00F17FB4"/>
    <w:rsid w:val="00F310F0"/>
    <w:rsid w:val="00F31688"/>
    <w:rsid w:val="00F50170"/>
    <w:rsid w:val="00F559A3"/>
    <w:rsid w:val="00F67DE2"/>
    <w:rsid w:val="00F80BFD"/>
    <w:rsid w:val="00FB032A"/>
    <w:rsid w:val="00FB0EDB"/>
    <w:rsid w:val="00FB1945"/>
    <w:rsid w:val="00FF0210"/>
    <w:rsid w:val="00FF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DE7E4"/>
  <w15:chartTrackingRefBased/>
  <w15:docId w15:val="{2C85497C-0053-4D15-8FBF-3D6345AC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FD"/>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F80BF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80BF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BFD"/>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F80BFD"/>
    <w:rPr>
      <w:rFonts w:asciiTheme="majorHAnsi" w:eastAsiaTheme="majorEastAsia" w:hAnsiTheme="majorHAnsi" w:cstheme="majorBidi"/>
      <w:b/>
      <w:bCs/>
      <w:color w:val="5B9BD5" w:themeColor="accent1"/>
      <w:sz w:val="26"/>
      <w:szCs w:val="26"/>
      <w:lang w:eastAsia="en-GB"/>
    </w:rPr>
  </w:style>
  <w:style w:type="character" w:styleId="Hyperlink">
    <w:name w:val="Hyperlink"/>
    <w:basedOn w:val="DefaultParagraphFont"/>
    <w:uiPriority w:val="99"/>
    <w:unhideWhenUsed/>
    <w:rsid w:val="00F80BFD"/>
    <w:rPr>
      <w:color w:val="0563C1" w:themeColor="hyperlink"/>
      <w:u w:val="single"/>
    </w:rPr>
  </w:style>
  <w:style w:type="paragraph" w:styleId="ListParagraph">
    <w:name w:val="List Paragraph"/>
    <w:basedOn w:val="Normal"/>
    <w:link w:val="ListParagraphChar"/>
    <w:uiPriority w:val="34"/>
    <w:qFormat/>
    <w:rsid w:val="00F80BFD"/>
    <w:pPr>
      <w:ind w:left="720"/>
      <w:contextualSpacing/>
    </w:pPr>
  </w:style>
  <w:style w:type="table" w:styleId="TableGrid">
    <w:name w:val="Table Grid"/>
    <w:basedOn w:val="TableNormal"/>
    <w:uiPriority w:val="39"/>
    <w:rsid w:val="00F8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BFD"/>
    <w:rPr>
      <w:color w:val="808080"/>
    </w:rPr>
  </w:style>
  <w:style w:type="paragraph" w:styleId="BalloonText">
    <w:name w:val="Balloon Text"/>
    <w:basedOn w:val="Normal"/>
    <w:link w:val="BalloonTextChar"/>
    <w:uiPriority w:val="99"/>
    <w:semiHidden/>
    <w:unhideWhenUsed/>
    <w:rsid w:val="00F80BFD"/>
    <w:rPr>
      <w:rFonts w:ascii="Tahoma" w:hAnsi="Tahoma" w:cs="Tahoma"/>
      <w:sz w:val="16"/>
      <w:szCs w:val="16"/>
    </w:rPr>
  </w:style>
  <w:style w:type="character" w:customStyle="1" w:styleId="BalloonTextChar">
    <w:name w:val="Balloon Text Char"/>
    <w:basedOn w:val="DefaultParagraphFont"/>
    <w:link w:val="BalloonText"/>
    <w:uiPriority w:val="99"/>
    <w:semiHidden/>
    <w:rsid w:val="00F80BFD"/>
    <w:rPr>
      <w:rFonts w:ascii="Tahoma" w:eastAsia="Times New Roman" w:hAnsi="Tahoma" w:cs="Tahoma"/>
      <w:sz w:val="16"/>
      <w:szCs w:val="16"/>
      <w:lang w:eastAsia="en-GB"/>
    </w:rPr>
  </w:style>
  <w:style w:type="character" w:customStyle="1" w:styleId="tm-p-">
    <w:name w:val="tm-p-"/>
    <w:basedOn w:val="DefaultParagraphFont"/>
    <w:rsid w:val="00F80BFD"/>
  </w:style>
  <w:style w:type="character" w:customStyle="1" w:styleId="tm-p-em1">
    <w:name w:val="tm-p-em1"/>
    <w:basedOn w:val="DefaultParagraphFont"/>
    <w:rsid w:val="00F80BFD"/>
    <w:rPr>
      <w:b/>
      <w:bCs/>
      <w:sz w:val="12"/>
      <w:szCs w:val="12"/>
      <w:shd w:val="clear" w:color="auto" w:fill="FFE5AE"/>
      <w:vertAlign w:val="baseline"/>
    </w:rPr>
  </w:style>
  <w:style w:type="character" w:customStyle="1" w:styleId="tm-p-hide1">
    <w:name w:val="tm-p-hide1"/>
    <w:basedOn w:val="DefaultParagraphFont"/>
    <w:rsid w:val="00F80BFD"/>
  </w:style>
  <w:style w:type="character" w:customStyle="1" w:styleId="tm-p-hide0">
    <w:name w:val="tm-p-hide0"/>
    <w:basedOn w:val="DefaultParagraphFont"/>
    <w:rsid w:val="00F80BFD"/>
  </w:style>
  <w:style w:type="character" w:styleId="CommentReference">
    <w:name w:val="annotation reference"/>
    <w:basedOn w:val="DefaultParagraphFont"/>
    <w:uiPriority w:val="99"/>
    <w:semiHidden/>
    <w:unhideWhenUsed/>
    <w:rsid w:val="00F80BFD"/>
    <w:rPr>
      <w:sz w:val="16"/>
      <w:szCs w:val="16"/>
    </w:rPr>
  </w:style>
  <w:style w:type="paragraph" w:styleId="CommentText">
    <w:name w:val="annotation text"/>
    <w:basedOn w:val="Normal"/>
    <w:link w:val="CommentTextChar"/>
    <w:uiPriority w:val="99"/>
    <w:semiHidden/>
    <w:unhideWhenUsed/>
    <w:rsid w:val="00F80BFD"/>
    <w:rPr>
      <w:sz w:val="20"/>
    </w:rPr>
  </w:style>
  <w:style w:type="character" w:customStyle="1" w:styleId="CommentTextChar">
    <w:name w:val="Comment Text Char"/>
    <w:basedOn w:val="DefaultParagraphFont"/>
    <w:link w:val="CommentText"/>
    <w:uiPriority w:val="99"/>
    <w:semiHidden/>
    <w:rsid w:val="00F80B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0BFD"/>
    <w:rPr>
      <w:b/>
      <w:bCs/>
    </w:rPr>
  </w:style>
  <w:style w:type="character" w:customStyle="1" w:styleId="CommentSubjectChar">
    <w:name w:val="Comment Subject Char"/>
    <w:basedOn w:val="CommentTextChar"/>
    <w:link w:val="CommentSubject"/>
    <w:uiPriority w:val="99"/>
    <w:semiHidden/>
    <w:rsid w:val="00F80BFD"/>
    <w:rPr>
      <w:rFonts w:ascii="Times New Roman" w:eastAsia="Times New Roman" w:hAnsi="Times New Roman" w:cs="Times New Roman"/>
      <w:b/>
      <w:bCs/>
      <w:sz w:val="20"/>
      <w:szCs w:val="20"/>
      <w:lang w:eastAsia="en-GB"/>
    </w:rPr>
  </w:style>
  <w:style w:type="paragraph" w:customStyle="1" w:styleId="PartTitle">
    <w:name w:val="Part Title"/>
    <w:basedOn w:val="ListParagraph"/>
    <w:qFormat/>
    <w:rsid w:val="00F80BFD"/>
    <w:pPr>
      <w:pageBreakBefore/>
      <w:pBdr>
        <w:bottom w:val="thinThickLargeGap" w:sz="24" w:space="1" w:color="auto"/>
      </w:pBdr>
      <w:overflowPunct/>
      <w:autoSpaceDE/>
      <w:autoSpaceDN/>
      <w:adjustRightInd/>
      <w:spacing w:after="480" w:line="276" w:lineRule="auto"/>
      <w:ind w:left="0" w:right="-1038"/>
      <w:jc w:val="both"/>
    </w:pPr>
    <w:rPr>
      <w:rFonts w:ascii="Cambria" w:hAnsi="Cambria" w:cs="Arial"/>
      <w:b/>
      <w:smallCaps/>
      <w:sz w:val="32"/>
      <w:szCs w:val="22"/>
    </w:rPr>
  </w:style>
  <w:style w:type="paragraph" w:customStyle="1" w:styleId="SectionTitle">
    <w:name w:val="Section Title"/>
    <w:basedOn w:val="Heading1"/>
    <w:link w:val="SectionTitleChar"/>
    <w:qFormat/>
    <w:rsid w:val="00F80BFD"/>
    <w:pPr>
      <w:numPr>
        <w:ilvl w:val="1"/>
        <w:numId w:val="3"/>
      </w:numPr>
      <w:overflowPunct/>
      <w:autoSpaceDE/>
      <w:autoSpaceDN/>
      <w:adjustRightInd/>
      <w:spacing w:before="240"/>
    </w:pPr>
    <w:rPr>
      <w:rFonts w:ascii="Cambria" w:eastAsia="Times New Roman" w:hAnsi="Cambria" w:cs="Times New Roman"/>
      <w:sz w:val="24"/>
    </w:rPr>
  </w:style>
  <w:style w:type="character" w:customStyle="1" w:styleId="SectionTitleChar">
    <w:name w:val="Section Title Char"/>
    <w:basedOn w:val="Heading1Char"/>
    <w:link w:val="SectionTitle"/>
    <w:rsid w:val="00F80BFD"/>
    <w:rPr>
      <w:rFonts w:ascii="Cambria" w:eastAsia="Times New Roman" w:hAnsi="Cambria" w:cs="Times New Roman"/>
      <w:b/>
      <w:bCs/>
      <w:color w:val="2E74B5" w:themeColor="accent1" w:themeShade="BF"/>
      <w:sz w:val="24"/>
      <w:szCs w:val="28"/>
      <w:lang w:eastAsia="en-GB"/>
    </w:rPr>
  </w:style>
  <w:style w:type="character" w:customStyle="1" w:styleId="shorttext">
    <w:name w:val="short_text"/>
    <w:basedOn w:val="DefaultParagraphFont"/>
    <w:rsid w:val="00F80BFD"/>
  </w:style>
  <w:style w:type="paragraph" w:styleId="Header">
    <w:name w:val="header"/>
    <w:basedOn w:val="Normal"/>
    <w:link w:val="HeaderChar"/>
    <w:uiPriority w:val="99"/>
    <w:unhideWhenUsed/>
    <w:rsid w:val="00F80BFD"/>
    <w:pPr>
      <w:tabs>
        <w:tab w:val="center" w:pos="4513"/>
        <w:tab w:val="right" w:pos="9026"/>
      </w:tabs>
    </w:pPr>
  </w:style>
  <w:style w:type="character" w:customStyle="1" w:styleId="HeaderChar">
    <w:name w:val="Header Char"/>
    <w:basedOn w:val="DefaultParagraphFont"/>
    <w:link w:val="Header"/>
    <w:uiPriority w:val="99"/>
    <w:rsid w:val="00F80BF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80BFD"/>
    <w:pPr>
      <w:tabs>
        <w:tab w:val="center" w:pos="4513"/>
        <w:tab w:val="right" w:pos="9026"/>
      </w:tabs>
    </w:pPr>
  </w:style>
  <w:style w:type="character" w:customStyle="1" w:styleId="FooterChar">
    <w:name w:val="Footer Char"/>
    <w:basedOn w:val="DefaultParagraphFont"/>
    <w:link w:val="Footer"/>
    <w:uiPriority w:val="99"/>
    <w:rsid w:val="00F80BFD"/>
    <w:rPr>
      <w:rFonts w:ascii="Times New Roman" w:eastAsia="Times New Roman" w:hAnsi="Times New Roman" w:cs="Times New Roman"/>
      <w:sz w:val="24"/>
      <w:szCs w:val="20"/>
      <w:lang w:eastAsia="en-GB"/>
    </w:rPr>
  </w:style>
  <w:style w:type="character" w:customStyle="1" w:styleId="ListParagraphChar">
    <w:name w:val="List Paragraph Char"/>
    <w:basedOn w:val="DefaultParagraphFont"/>
    <w:link w:val="ListParagraph"/>
    <w:uiPriority w:val="34"/>
    <w:rsid w:val="00F80BFD"/>
    <w:rPr>
      <w:rFonts w:ascii="Times New Roman" w:eastAsia="Times New Roman" w:hAnsi="Times New Roman" w:cs="Times New Roman"/>
      <w:sz w:val="24"/>
      <w:szCs w:val="20"/>
      <w:lang w:eastAsia="en-GB"/>
    </w:rPr>
  </w:style>
  <w:style w:type="paragraph" w:customStyle="1" w:styleId="SectionNote">
    <w:name w:val="Section Note"/>
    <w:basedOn w:val="Heading1"/>
    <w:link w:val="SectionNoteChar"/>
    <w:qFormat/>
    <w:rsid w:val="00F80BFD"/>
    <w:pPr>
      <w:overflowPunct/>
      <w:autoSpaceDE/>
      <w:autoSpaceDN/>
      <w:adjustRightInd/>
      <w:spacing w:before="0" w:after="240"/>
      <w:ind w:firstLine="567"/>
      <w:jc w:val="both"/>
    </w:pPr>
    <w:rPr>
      <w:rFonts w:ascii="Cambria" w:eastAsia="Times New Roman" w:hAnsi="Cambria" w:cs="Times New Roman"/>
      <w:b w:val="0"/>
      <w:i/>
      <w:sz w:val="20"/>
      <w:szCs w:val="20"/>
    </w:rPr>
  </w:style>
  <w:style w:type="character" w:customStyle="1" w:styleId="SectionNoteChar">
    <w:name w:val="Section Note Char"/>
    <w:basedOn w:val="Heading1Char"/>
    <w:link w:val="SectionNote"/>
    <w:rsid w:val="00F80BFD"/>
    <w:rPr>
      <w:rFonts w:ascii="Cambria" w:eastAsia="Times New Roman" w:hAnsi="Cambria" w:cs="Times New Roman"/>
      <w:b w:val="0"/>
      <w:bCs/>
      <w:i/>
      <w:color w:val="2E74B5" w:themeColor="accent1" w:themeShade="BF"/>
      <w:sz w:val="20"/>
      <w:szCs w:val="20"/>
      <w:lang w:eastAsia="en-GB"/>
    </w:rPr>
  </w:style>
  <w:style w:type="paragraph" w:customStyle="1" w:styleId="GuideText">
    <w:name w:val="Guide Text"/>
    <w:basedOn w:val="Normal"/>
    <w:link w:val="GuideTextChar"/>
    <w:qFormat/>
    <w:rsid w:val="00CE1AB4"/>
    <w:pPr>
      <w:shd w:val="clear" w:color="auto" w:fill="FFFFFF" w:themeFill="background1"/>
      <w:spacing w:after="120"/>
      <w:ind w:left="1134"/>
    </w:pPr>
    <w:rPr>
      <w:rFonts w:ascii="DINPro" w:hAnsi="DINPro"/>
      <w:sz w:val="20"/>
    </w:rPr>
  </w:style>
  <w:style w:type="character" w:customStyle="1" w:styleId="GuideTextChar">
    <w:name w:val="Guide Text Char"/>
    <w:basedOn w:val="DefaultParagraphFont"/>
    <w:link w:val="GuideText"/>
    <w:rsid w:val="00CE1AB4"/>
    <w:rPr>
      <w:rFonts w:ascii="DINPro" w:eastAsia="Times New Roman" w:hAnsi="DINPro" w:cs="Times New Roman"/>
      <w:sz w:val="20"/>
      <w:szCs w:val="20"/>
      <w:shd w:val="clear" w:color="auto" w:fill="FFFFFF" w:themeFill="background1"/>
      <w:lang w:eastAsia="en-GB"/>
    </w:rPr>
  </w:style>
  <w:style w:type="table" w:styleId="GridTable1Light-Accent1">
    <w:name w:val="Grid Table 1 Light Accent 1"/>
    <w:basedOn w:val="TableNormal"/>
    <w:uiPriority w:val="46"/>
    <w:rsid w:val="00C1390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m-p-em">
    <w:name w:val="tm-p-em"/>
    <w:basedOn w:val="DefaultParagraphFont"/>
    <w:rsid w:val="0006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4793">
      <w:bodyDiv w:val="1"/>
      <w:marLeft w:val="0"/>
      <w:marRight w:val="0"/>
      <w:marTop w:val="0"/>
      <w:marBottom w:val="0"/>
      <w:divBdr>
        <w:top w:val="none" w:sz="0" w:space="0" w:color="auto"/>
        <w:left w:val="none" w:sz="0" w:space="0" w:color="auto"/>
        <w:bottom w:val="none" w:sz="0" w:space="0" w:color="auto"/>
        <w:right w:val="none" w:sz="0" w:space="0" w:color="auto"/>
      </w:divBdr>
    </w:div>
    <w:div w:id="248080380">
      <w:bodyDiv w:val="1"/>
      <w:marLeft w:val="0"/>
      <w:marRight w:val="0"/>
      <w:marTop w:val="0"/>
      <w:marBottom w:val="0"/>
      <w:divBdr>
        <w:top w:val="none" w:sz="0" w:space="0" w:color="auto"/>
        <w:left w:val="none" w:sz="0" w:space="0" w:color="auto"/>
        <w:bottom w:val="none" w:sz="0" w:space="0" w:color="auto"/>
        <w:right w:val="none" w:sz="0" w:space="0" w:color="auto"/>
      </w:divBdr>
    </w:div>
    <w:div w:id="382561975">
      <w:bodyDiv w:val="1"/>
      <w:marLeft w:val="0"/>
      <w:marRight w:val="0"/>
      <w:marTop w:val="0"/>
      <w:marBottom w:val="0"/>
      <w:divBdr>
        <w:top w:val="none" w:sz="0" w:space="0" w:color="auto"/>
        <w:left w:val="none" w:sz="0" w:space="0" w:color="auto"/>
        <w:bottom w:val="none" w:sz="0" w:space="0" w:color="auto"/>
        <w:right w:val="none" w:sz="0" w:space="0" w:color="auto"/>
      </w:divBdr>
    </w:div>
    <w:div w:id="403920933">
      <w:bodyDiv w:val="1"/>
      <w:marLeft w:val="0"/>
      <w:marRight w:val="0"/>
      <w:marTop w:val="0"/>
      <w:marBottom w:val="0"/>
      <w:divBdr>
        <w:top w:val="none" w:sz="0" w:space="0" w:color="auto"/>
        <w:left w:val="none" w:sz="0" w:space="0" w:color="auto"/>
        <w:bottom w:val="none" w:sz="0" w:space="0" w:color="auto"/>
        <w:right w:val="none" w:sz="0" w:space="0" w:color="auto"/>
      </w:divBdr>
    </w:div>
    <w:div w:id="807548333">
      <w:bodyDiv w:val="1"/>
      <w:marLeft w:val="0"/>
      <w:marRight w:val="0"/>
      <w:marTop w:val="0"/>
      <w:marBottom w:val="0"/>
      <w:divBdr>
        <w:top w:val="none" w:sz="0" w:space="0" w:color="auto"/>
        <w:left w:val="none" w:sz="0" w:space="0" w:color="auto"/>
        <w:bottom w:val="none" w:sz="0" w:space="0" w:color="auto"/>
        <w:right w:val="none" w:sz="0" w:space="0" w:color="auto"/>
      </w:divBdr>
    </w:div>
    <w:div w:id="1094667484">
      <w:bodyDiv w:val="1"/>
      <w:marLeft w:val="0"/>
      <w:marRight w:val="0"/>
      <w:marTop w:val="0"/>
      <w:marBottom w:val="0"/>
      <w:divBdr>
        <w:top w:val="none" w:sz="0" w:space="0" w:color="auto"/>
        <w:left w:val="none" w:sz="0" w:space="0" w:color="auto"/>
        <w:bottom w:val="none" w:sz="0" w:space="0" w:color="auto"/>
        <w:right w:val="none" w:sz="0" w:space="0" w:color="auto"/>
      </w:divBdr>
    </w:div>
    <w:div w:id="1467312344">
      <w:bodyDiv w:val="1"/>
      <w:marLeft w:val="0"/>
      <w:marRight w:val="0"/>
      <w:marTop w:val="0"/>
      <w:marBottom w:val="0"/>
      <w:divBdr>
        <w:top w:val="none" w:sz="0" w:space="0" w:color="auto"/>
        <w:left w:val="none" w:sz="0" w:space="0" w:color="auto"/>
        <w:bottom w:val="none" w:sz="0" w:space="0" w:color="auto"/>
        <w:right w:val="none" w:sz="0" w:space="0" w:color="auto"/>
      </w:divBdr>
    </w:div>
    <w:div w:id="1590120828">
      <w:bodyDiv w:val="1"/>
      <w:marLeft w:val="0"/>
      <w:marRight w:val="0"/>
      <w:marTop w:val="0"/>
      <w:marBottom w:val="0"/>
      <w:divBdr>
        <w:top w:val="none" w:sz="0" w:space="0" w:color="auto"/>
        <w:left w:val="none" w:sz="0" w:space="0" w:color="auto"/>
        <w:bottom w:val="none" w:sz="0" w:space="0" w:color="auto"/>
        <w:right w:val="none" w:sz="0" w:space="0" w:color="auto"/>
      </w:divBdr>
    </w:div>
    <w:div w:id="1875148313">
      <w:bodyDiv w:val="1"/>
      <w:marLeft w:val="0"/>
      <w:marRight w:val="0"/>
      <w:marTop w:val="0"/>
      <w:marBottom w:val="0"/>
      <w:divBdr>
        <w:top w:val="none" w:sz="0" w:space="0" w:color="auto"/>
        <w:left w:val="none" w:sz="0" w:space="0" w:color="auto"/>
        <w:bottom w:val="none" w:sz="0" w:space="0" w:color="auto"/>
        <w:right w:val="none" w:sz="0" w:space="0" w:color="auto"/>
      </w:divBdr>
    </w:div>
    <w:div w:id="19675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ltaenterpri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maltaenterpri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0D12-6623-4F16-9CC1-47F2A2F8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Camilleri</dc:creator>
  <cp:keywords/>
  <dc:description/>
  <cp:lastModifiedBy>Francesca Farrugia</cp:lastModifiedBy>
  <cp:revision>6</cp:revision>
  <dcterms:created xsi:type="dcterms:W3CDTF">2019-08-06T09:26:00Z</dcterms:created>
  <dcterms:modified xsi:type="dcterms:W3CDTF">2019-12-10T11:16:00Z</dcterms:modified>
</cp:coreProperties>
</file>